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0F2" w:rsidRPr="004020F2" w:rsidRDefault="004020F2" w:rsidP="004020F2">
      <w:pPr>
        <w:shd w:val="clear" w:color="auto" w:fill="FFFFFF"/>
        <w:spacing w:before="240" w:after="240" w:line="420" w:lineRule="atLeast"/>
        <w:jc w:val="center"/>
        <w:rPr>
          <w:rFonts w:ascii="Segoe UI" w:eastAsia="Times New Roman" w:hAnsi="Segoe UI" w:cs="Segoe UI"/>
          <w:b/>
          <w:bCs/>
          <w:color w:val="0F1115"/>
          <w:sz w:val="28"/>
          <w:szCs w:val="28"/>
        </w:rPr>
      </w:pPr>
      <w:bookmarkStart w:id="0" w:name="_GoBack"/>
      <w:r w:rsidRPr="004020F2">
        <w:rPr>
          <w:rFonts w:ascii="Segoe UI" w:eastAsia="Times New Roman" w:hAnsi="Segoe UI" w:cs="Segoe UI"/>
          <w:b/>
          <w:bCs/>
          <w:color w:val="0F1115"/>
          <w:sz w:val="28"/>
          <w:szCs w:val="28"/>
        </w:rPr>
        <w:t>DESIGN AND CONSTRUCTION OF A SOLAR CROP DRYER</w:t>
      </w:r>
    </w:p>
    <w:bookmarkEnd w:id="0"/>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TITLE:</w:t>
      </w:r>
      <w:r w:rsidRPr="004020F2">
        <w:rPr>
          <w:rFonts w:ascii="Segoe UI" w:eastAsia="Times New Roman" w:hAnsi="Segoe UI" w:cs="Segoe UI"/>
          <w:color w:val="0F1115"/>
          <w:sz w:val="24"/>
          <w:szCs w:val="24"/>
        </w:rPr>
        <w:t> DESIGN AND CONSTRUCTION OF A SOLAR CROP DRYER</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SUBMITTED BY</w:t>
      </w:r>
      <w:proofErr w:type="gramStart"/>
      <w:r w:rsidRPr="004020F2">
        <w:rPr>
          <w:rFonts w:ascii="Segoe UI" w:eastAsia="Times New Roman" w:hAnsi="Segoe UI" w:cs="Segoe UI"/>
          <w:b/>
          <w:bCs/>
          <w:color w:val="0F1115"/>
          <w:sz w:val="24"/>
          <w:szCs w:val="24"/>
        </w:rPr>
        <w:t>:</w:t>
      </w:r>
      <w:proofErr w:type="gramEnd"/>
      <w:r w:rsidRPr="004020F2">
        <w:rPr>
          <w:rFonts w:ascii="Segoe UI" w:eastAsia="Times New Roman" w:hAnsi="Segoe UI" w:cs="Segoe UI"/>
          <w:color w:val="0F1115"/>
          <w:sz w:val="24"/>
          <w:szCs w:val="24"/>
        </w:rPr>
        <w:br/>
        <w:t>[Your Name(s)]</w:t>
      </w:r>
      <w:r w:rsidRPr="004020F2">
        <w:rPr>
          <w:rFonts w:ascii="Segoe UI" w:eastAsia="Times New Roman" w:hAnsi="Segoe UI" w:cs="Segoe UI"/>
          <w:color w:val="0F1115"/>
          <w:sz w:val="24"/>
          <w:szCs w:val="24"/>
        </w:rPr>
        <w:br/>
        <w:t>[Your Registration Number(s)]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DEPARTMENT:</w:t>
      </w:r>
      <w:r w:rsidRPr="004020F2">
        <w:rPr>
          <w:rFonts w:ascii="Segoe UI" w:eastAsia="Times New Roman" w:hAnsi="Segoe UI" w:cs="Segoe UI"/>
          <w:color w:val="0F1115"/>
          <w:sz w:val="24"/>
          <w:szCs w:val="24"/>
        </w:rPr>
        <w:t xml:space="preserve"> [Your Department, e.g., Agricultural and </w:t>
      </w:r>
      <w:proofErr w:type="spellStart"/>
      <w:r w:rsidRPr="004020F2">
        <w:rPr>
          <w:rFonts w:ascii="Segoe UI" w:eastAsia="Times New Roman" w:hAnsi="Segoe UI" w:cs="Segoe UI"/>
          <w:color w:val="0F1115"/>
          <w:sz w:val="24"/>
          <w:szCs w:val="24"/>
        </w:rPr>
        <w:t>Bioresource</w:t>
      </w:r>
      <w:proofErr w:type="spellEnd"/>
      <w:r w:rsidRPr="004020F2">
        <w:rPr>
          <w:rFonts w:ascii="Segoe UI" w:eastAsia="Times New Roman" w:hAnsi="Segoe UI" w:cs="Segoe UI"/>
          <w:color w:val="0F1115"/>
          <w:sz w:val="24"/>
          <w:szCs w:val="24"/>
        </w:rPr>
        <w:t xml:space="preserve"> Engineering / Mechanical Engineering</w:t>
      </w:r>
      <w:proofErr w:type="gramStart"/>
      <w:r w:rsidRPr="004020F2">
        <w:rPr>
          <w:rFonts w:ascii="Segoe UI" w:eastAsia="Times New Roman" w:hAnsi="Segoe UI" w:cs="Segoe UI"/>
          <w:color w:val="0F1115"/>
          <w:sz w:val="24"/>
          <w:szCs w:val="24"/>
        </w:rPr>
        <w:t>]</w:t>
      </w:r>
      <w:proofErr w:type="gramEnd"/>
      <w:r w:rsidRPr="004020F2">
        <w:rPr>
          <w:rFonts w:ascii="Segoe UI" w:eastAsia="Times New Roman" w:hAnsi="Segoe UI" w:cs="Segoe UI"/>
          <w:color w:val="0F1115"/>
          <w:sz w:val="24"/>
          <w:szCs w:val="24"/>
        </w:rPr>
        <w:br/>
      </w:r>
      <w:r w:rsidRPr="004020F2">
        <w:rPr>
          <w:rFonts w:ascii="Segoe UI" w:eastAsia="Times New Roman" w:hAnsi="Segoe UI" w:cs="Segoe UI"/>
          <w:b/>
          <w:bCs/>
          <w:color w:val="0F1115"/>
          <w:sz w:val="24"/>
          <w:szCs w:val="24"/>
        </w:rPr>
        <w:t>INSTITUTION:</w:t>
      </w:r>
      <w:r w:rsidRPr="004020F2">
        <w:rPr>
          <w:rFonts w:ascii="Segoe UI" w:eastAsia="Times New Roman" w:hAnsi="Segoe UI" w:cs="Segoe UI"/>
          <w:color w:val="0F1115"/>
          <w:sz w:val="24"/>
          <w:szCs w:val="24"/>
        </w:rPr>
        <w:t> [Your Institution Name]</w:t>
      </w:r>
      <w:r w:rsidRPr="004020F2">
        <w:rPr>
          <w:rFonts w:ascii="Segoe UI" w:eastAsia="Times New Roman" w:hAnsi="Segoe UI" w:cs="Segoe UI"/>
          <w:color w:val="0F1115"/>
          <w:sz w:val="24"/>
          <w:szCs w:val="24"/>
        </w:rPr>
        <w:br/>
      </w:r>
      <w:r w:rsidRPr="004020F2">
        <w:rPr>
          <w:rFonts w:ascii="Segoe UI" w:eastAsia="Times New Roman" w:hAnsi="Segoe UI" w:cs="Segoe UI"/>
          <w:b/>
          <w:bCs/>
          <w:color w:val="0F1115"/>
          <w:sz w:val="24"/>
          <w:szCs w:val="24"/>
        </w:rPr>
        <w:t>DATE:</w:t>
      </w:r>
      <w:r w:rsidRPr="004020F2">
        <w:rPr>
          <w:rFonts w:ascii="Segoe UI" w:eastAsia="Times New Roman" w:hAnsi="Segoe UI" w:cs="Segoe UI"/>
          <w:color w:val="0F1115"/>
          <w:sz w:val="24"/>
          <w:szCs w:val="24"/>
        </w:rPr>
        <w:t> [Date of Submission]</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pict>
          <v:rect id="_x0000_i1025"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CHAPTER 1: INTRODUCTION</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1.1 Background of the Study</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Drying is one of the oldest and most energy-intensive methods of preserving agricultural produce. It involves the removal of moisture from crops to a level that inhibits the growth of microorganisms, thereby allowing for safe storage over extended periods. Traditional methods, such as open-air sun drying, have been practiced for centuries. This involves laying crops in the sun on mats, roofs, or drying floors.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 xml:space="preserve">However, this conventional approach has numerous limitations. Crops are left exposed to the open sky, leading to significant risks of spoilage due to rain, wind, dust, and contamination from birds, insects, and rodents. It is also heavily dependent on good weather, </w:t>
      </w:r>
      <w:proofErr w:type="spellStart"/>
      <w:r w:rsidRPr="004020F2">
        <w:rPr>
          <w:rFonts w:ascii="Segoe UI" w:eastAsia="Times New Roman" w:hAnsi="Segoe UI" w:cs="Segoe UI"/>
          <w:color w:val="0F1115"/>
          <w:sz w:val="24"/>
          <w:szCs w:val="24"/>
        </w:rPr>
        <w:t>labour</w:t>
      </w:r>
      <w:proofErr w:type="spellEnd"/>
      <w:r w:rsidRPr="004020F2">
        <w:rPr>
          <w:rFonts w:ascii="Segoe UI" w:eastAsia="Times New Roman" w:hAnsi="Segoe UI" w:cs="Segoe UI"/>
          <w:color w:val="0F1115"/>
          <w:sz w:val="24"/>
          <w:szCs w:val="24"/>
        </w:rPr>
        <w:t>-intensive, and often results in slow and inefficient drying, compromising the quality and safety of the produce. While artificial mechanical drying offers more control, it is highly energy-intensive and expensive, putting it out of reach for many small-scale farmers in rural and developing regions.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lastRenderedPageBreak/>
        <w:t>The need for a more efficient, hygienic, and cost-effective drying method has led to the development of solar crop dryers. Solar dryers are specialized devices that harness solar energy to control the drying process, protecting produce from the elements and significantly improving quality compared to traditional sun drying. They offer a sustainable and appropriate technology for food preservation, particularly in regions with abundant sunshine and limited access to conventional energy sources. This project focuses on designing and constructing a solar crop dryer to address these post-harvest challenges.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1.2 Problem Statement</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In many developing regions, post-harvest losses of agricultural produce are a critical challenge, significantly impacting food security and the economic stability of farmers. The primary causes are the inefficiencies and risks associated with traditional open-air sun drying and the prohibitive cost of mechanized drying systems. The lack of a reliable, affordable, and efficient drying technology leads to:</w:t>
      </w:r>
    </w:p>
    <w:p w:rsidR="004020F2" w:rsidRPr="004020F2" w:rsidRDefault="004020F2" w:rsidP="004020F2">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High Post-Harvest Losses:</w:t>
      </w:r>
      <w:r w:rsidRPr="004020F2">
        <w:rPr>
          <w:rFonts w:ascii="Segoe UI" w:eastAsia="Times New Roman" w:hAnsi="Segoe UI" w:cs="Segoe UI"/>
          <w:color w:val="0F1115"/>
          <w:sz w:val="24"/>
          <w:szCs w:val="24"/>
        </w:rPr>
        <w:t> Spoilage due to environmental factors, pests, and slow drying.</w:t>
      </w:r>
    </w:p>
    <w:p w:rsidR="004020F2" w:rsidRPr="004020F2" w:rsidRDefault="004020F2" w:rsidP="004020F2">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Reduced Product Quality:</w:t>
      </w:r>
      <w:r w:rsidRPr="004020F2">
        <w:rPr>
          <w:rFonts w:ascii="Segoe UI" w:eastAsia="Times New Roman" w:hAnsi="Segoe UI" w:cs="Segoe UI"/>
          <w:color w:val="0F1115"/>
          <w:sz w:val="24"/>
          <w:szCs w:val="24"/>
        </w:rPr>
        <w:t> Contamination and low-quality output that fetches lower market prices.</w:t>
      </w:r>
    </w:p>
    <w:p w:rsidR="004020F2" w:rsidRPr="004020F2" w:rsidRDefault="004020F2" w:rsidP="004020F2">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Economic Hardship:</w:t>
      </w:r>
      <w:r w:rsidRPr="004020F2">
        <w:rPr>
          <w:rFonts w:ascii="Segoe UI" w:eastAsia="Times New Roman" w:hAnsi="Segoe UI" w:cs="Segoe UI"/>
          <w:color w:val="0F1115"/>
          <w:sz w:val="24"/>
          <w:szCs w:val="24"/>
        </w:rPr>
        <w:t> Wasted produce represents a direct loss of income for farmers.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This project aims to solve these problems by designing and constructing a solar crop dryer that provides an effective, low-cost, and sustainable solution for small-scale farmers.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1.3 Objectives of the Project</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main objectives of this project are:</w:t>
      </w:r>
    </w:p>
    <w:p w:rsidR="004020F2" w:rsidRPr="004020F2" w:rsidRDefault="004020F2" w:rsidP="004020F2">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lastRenderedPageBreak/>
        <w:t>To design a solar crop dryer suitable for small-scale agricultural use, using locally available materials.</w:t>
      </w:r>
    </w:p>
    <w:p w:rsidR="004020F2" w:rsidRPr="004020F2" w:rsidRDefault="004020F2" w:rsidP="004020F2">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To construct a functional prototype of the solar crop dryer.</w:t>
      </w:r>
    </w:p>
    <w:p w:rsidR="004020F2" w:rsidRPr="004020F2" w:rsidRDefault="004020F2" w:rsidP="004020F2">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To evaluate the performance of the constructed dryer in terms of its drying rate, efficiency, and the quality of the dried produce, compared to traditional open sun drying.</w:t>
      </w:r>
    </w:p>
    <w:p w:rsidR="004020F2" w:rsidRPr="004020F2" w:rsidRDefault="004020F2" w:rsidP="004020F2">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To provide a cost-effective and sustainable solution for reducing post-harvest losses.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1.4 Significance of the Study</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successful design and construction of this solar crop dryer will have several key benefits:</w:t>
      </w:r>
    </w:p>
    <w:p w:rsidR="004020F2" w:rsidRPr="004020F2" w:rsidRDefault="004020F2" w:rsidP="004020F2">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Reduced Post-Harvest Losses:</w:t>
      </w:r>
      <w:r w:rsidRPr="004020F2">
        <w:rPr>
          <w:rFonts w:ascii="Segoe UI" w:eastAsia="Times New Roman" w:hAnsi="Segoe UI" w:cs="Segoe UI"/>
          <w:color w:val="0F1115"/>
          <w:sz w:val="24"/>
          <w:szCs w:val="24"/>
        </w:rPr>
        <w:t> It will minimize crop spoilage, leading to greater food availability and improved food security.</w:t>
      </w:r>
    </w:p>
    <w:p w:rsidR="004020F2" w:rsidRPr="004020F2" w:rsidRDefault="004020F2" w:rsidP="004020F2">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Enhanced Product Quality:</w:t>
      </w:r>
      <w:r w:rsidRPr="004020F2">
        <w:rPr>
          <w:rFonts w:ascii="Segoe UI" w:eastAsia="Times New Roman" w:hAnsi="Segoe UI" w:cs="Segoe UI"/>
          <w:color w:val="0F1115"/>
          <w:sz w:val="24"/>
          <w:szCs w:val="24"/>
        </w:rPr>
        <w:t> By providing controlled drying conditions, the dryer will produce higher quality, more hygienic, and better-looking products that can command higher prices in the market.</w:t>
      </w:r>
    </w:p>
    <w:p w:rsidR="004020F2" w:rsidRPr="004020F2" w:rsidRDefault="004020F2" w:rsidP="004020F2">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Economic Empowerment:</w:t>
      </w:r>
      <w:r w:rsidRPr="004020F2">
        <w:rPr>
          <w:rFonts w:ascii="Segoe UI" w:eastAsia="Times New Roman" w:hAnsi="Segoe UI" w:cs="Segoe UI"/>
          <w:color w:val="0F1115"/>
          <w:sz w:val="24"/>
          <w:szCs w:val="24"/>
        </w:rPr>
        <w:t> It will provide farmers with a means to add value to their produce, reduce waste, and increase their income.</w:t>
      </w:r>
    </w:p>
    <w:p w:rsidR="004020F2" w:rsidRPr="004020F2" w:rsidRDefault="004020F2" w:rsidP="004020F2">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Environmental Sustainability:</w:t>
      </w:r>
      <w:r w:rsidRPr="004020F2">
        <w:rPr>
          <w:rFonts w:ascii="Segoe UI" w:eastAsia="Times New Roman" w:hAnsi="Segoe UI" w:cs="Segoe UI"/>
          <w:color w:val="0F1115"/>
          <w:sz w:val="24"/>
          <w:szCs w:val="24"/>
        </w:rPr>
        <w:t> The system utilizes a renewable energy source, reducing reliance on fossil fuels and lowering the carbon footprint of the drying process.</w:t>
      </w:r>
    </w:p>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1.5 Scope and Limitations</w:t>
      </w:r>
    </w:p>
    <w:p w:rsidR="004020F2" w:rsidRPr="004020F2" w:rsidRDefault="004020F2" w:rsidP="004020F2">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Scope:</w:t>
      </w:r>
      <w:r w:rsidRPr="004020F2">
        <w:rPr>
          <w:rFonts w:ascii="Segoe UI" w:eastAsia="Times New Roman" w:hAnsi="Segoe UI" w:cs="Segoe UI"/>
          <w:color w:val="0F1115"/>
          <w:sz w:val="24"/>
          <w:szCs w:val="24"/>
        </w:rPr>
        <w:t> This project covers the design, construction, and testing of a solar crop dryer. The dryer will be designed for operation using passive (natural convection) or active (forced convection with a fan) air circulation. The performance will be evaluated for a specific crop (e.g., fruits, vegetables, or grains) to measure the drying rate and compare it with open-air sun drying.</w:t>
      </w:r>
    </w:p>
    <w:p w:rsidR="004020F2" w:rsidRPr="004020F2" w:rsidRDefault="004020F2" w:rsidP="004020F2">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Limitations:</w:t>
      </w:r>
      <w:r w:rsidRPr="004020F2">
        <w:rPr>
          <w:rFonts w:ascii="Segoe UI" w:eastAsia="Times New Roman" w:hAnsi="Segoe UI" w:cs="Segoe UI"/>
          <w:color w:val="0F1115"/>
          <w:sz w:val="24"/>
          <w:szCs w:val="24"/>
        </w:rPr>
        <w:t> The project will be limited to the construction of a single prototype. The dryer's capacity will be for small-scale use. The testing will be weather-dependent, and the results may vary with changes in solar radiation and ambient conditions. The project will not include the development of a hybrid system (solar-electric) but will focus solely on solar energy.</w:t>
      </w:r>
    </w:p>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1.6 Definition of Terms</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Solar Crop Dryer:</w:t>
      </w:r>
      <w:r w:rsidRPr="004020F2">
        <w:rPr>
          <w:rFonts w:ascii="Segoe UI" w:eastAsia="Times New Roman" w:hAnsi="Segoe UI" w:cs="Segoe UI"/>
          <w:color w:val="0F1115"/>
          <w:sz w:val="24"/>
          <w:szCs w:val="24"/>
        </w:rPr>
        <w:t> A device that uses solar energy to remove moisture from agricultural produce in a controlled environment.</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Direct Solar Dryer:</w:t>
      </w:r>
      <w:r w:rsidRPr="004020F2">
        <w:rPr>
          <w:rFonts w:ascii="Segoe UI" w:eastAsia="Times New Roman" w:hAnsi="Segoe UI" w:cs="Segoe UI"/>
          <w:color w:val="0F1115"/>
          <w:sz w:val="24"/>
          <w:szCs w:val="24"/>
        </w:rPr>
        <w:t> A type of dryer where the crop is exposed directly to the sun's rays through a transparent cover.</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Indirect Solar Dryer:</w:t>
      </w:r>
      <w:r w:rsidRPr="004020F2">
        <w:rPr>
          <w:rFonts w:ascii="Segoe UI" w:eastAsia="Times New Roman" w:hAnsi="Segoe UI" w:cs="Segoe UI"/>
          <w:color w:val="0F1115"/>
          <w:sz w:val="24"/>
          <w:szCs w:val="24"/>
        </w:rPr>
        <w:t> A type of dryer where the air is heated in a separate solar collector and then passed over the crop in a drying chamber.</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Forced Convection:</w:t>
      </w:r>
      <w:r w:rsidRPr="004020F2">
        <w:rPr>
          <w:rFonts w:ascii="Segoe UI" w:eastAsia="Times New Roman" w:hAnsi="Segoe UI" w:cs="Segoe UI"/>
          <w:color w:val="0F1115"/>
          <w:sz w:val="24"/>
          <w:szCs w:val="24"/>
        </w:rPr>
        <w:t> A system that uses a fan or blower to circulate air through the dryer.</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Natural Convection:</w:t>
      </w:r>
      <w:r w:rsidRPr="004020F2">
        <w:rPr>
          <w:rFonts w:ascii="Segoe UI" w:eastAsia="Times New Roman" w:hAnsi="Segoe UI" w:cs="Segoe UI"/>
          <w:color w:val="0F1115"/>
          <w:sz w:val="24"/>
          <w:szCs w:val="24"/>
        </w:rPr>
        <w:t> A system that relies on the natural buoyancy of hot air to circulate through the dryer.</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Moisture Content (MC):</w:t>
      </w:r>
      <w:r w:rsidRPr="004020F2">
        <w:rPr>
          <w:rFonts w:ascii="Segoe UI" w:eastAsia="Times New Roman" w:hAnsi="Segoe UI" w:cs="Segoe UI"/>
          <w:color w:val="0F1115"/>
          <w:sz w:val="24"/>
          <w:szCs w:val="24"/>
        </w:rPr>
        <w:t> The amount of water present in a material, expressed as a percentage of the total weight (wet basis) or dry weight (dry basis).</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Collector:</w:t>
      </w:r>
      <w:r w:rsidRPr="004020F2">
        <w:rPr>
          <w:rFonts w:ascii="Segoe UI" w:eastAsia="Times New Roman" w:hAnsi="Segoe UI" w:cs="Segoe UI"/>
          <w:color w:val="0F1115"/>
          <w:sz w:val="24"/>
          <w:szCs w:val="24"/>
        </w:rPr>
        <w:t> The part of an indirect solar dryer that absorbs solar radiation and heats the air.</w:t>
      </w:r>
    </w:p>
    <w:p w:rsidR="004020F2" w:rsidRPr="004020F2" w:rsidRDefault="004020F2" w:rsidP="004020F2">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Drying Chamber:</w:t>
      </w:r>
      <w:r w:rsidRPr="004020F2">
        <w:rPr>
          <w:rFonts w:ascii="Segoe UI" w:eastAsia="Times New Roman" w:hAnsi="Segoe UI" w:cs="Segoe UI"/>
          <w:color w:val="0F1115"/>
          <w:sz w:val="24"/>
          <w:szCs w:val="24"/>
        </w:rPr>
        <w:t> The enclosure where the crop is placed and dried.</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pict>
          <v:rect id="_x0000_i1026"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CHAPTER 2: LITERATURE REVIEW</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2.1 Introduction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 xml:space="preserve">This chapter reviews existing literature on solar drying technology. It discusses the principles of crop drying, the classifications and components of solar dryers, and the </w:t>
      </w:r>
      <w:r w:rsidRPr="004020F2">
        <w:rPr>
          <w:rFonts w:ascii="Segoe UI" w:eastAsia="Times New Roman" w:hAnsi="Segoe UI" w:cs="Segoe UI"/>
          <w:color w:val="0F1115"/>
          <w:sz w:val="24"/>
          <w:szCs w:val="24"/>
        </w:rPr>
        <w:lastRenderedPageBreak/>
        <w:t>relevant design parameters. This review provides the theoretical foundation for the practical design and construction work in this project.</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2.2 The Need for Crop Drying</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Preservation of agricultural products is a critical challenge globally, especially in developing regions where post-harvest losses significantly impact food security and economic stability. Drying is a fundamental method for preserving crops by reducing their moisture content to a safe level for long-term storage, preventing spoilage from microorganisms and enzymatic reactions. Traditional methods, such as open-air sun drying, are inefficient, labor-intensive, and often lead to significant crop losses due to contamination, weather, and pests. This necessitates the development of improved drying technologies.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2.3 Historical Overview of Solar Drying</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 xml:space="preserve">Sun drying is the oldest and most basic method of food preservation, involving laying crops in the sun to dry. Its simplicity is offset by its numerous disadvantages. The concept of "solar drying" emerged as an improvement, using controlled devices to harness solar energy more efficiently and protect the produce. Solar dryers have evolved from simple direct solar cabinets to more </w:t>
      </w:r>
      <w:proofErr w:type="gramStart"/>
      <w:r w:rsidRPr="004020F2">
        <w:rPr>
          <w:rFonts w:ascii="Segoe UI" w:eastAsia="Times New Roman" w:hAnsi="Segoe UI" w:cs="Segoe UI"/>
          <w:color w:val="0F1115"/>
          <w:sz w:val="24"/>
          <w:szCs w:val="24"/>
        </w:rPr>
        <w:t>sophisticated</w:t>
      </w:r>
      <w:proofErr w:type="gramEnd"/>
      <w:r w:rsidRPr="004020F2">
        <w:rPr>
          <w:rFonts w:ascii="Segoe UI" w:eastAsia="Times New Roman" w:hAnsi="Segoe UI" w:cs="Segoe UI"/>
          <w:color w:val="0F1115"/>
          <w:sz w:val="24"/>
          <w:szCs w:val="24"/>
        </w:rPr>
        <w:t xml:space="preserve"> indirect and hybrid designs, integrating thermal storage, forced convection, and even photovoltaic systems for continuous operation.</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2.4 Classification of Solar Dryers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Solar dryers can be broadly classified based on their mode of operation and design.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2.4.1 Based on Air Circulation Mode</w:t>
      </w:r>
    </w:p>
    <w:p w:rsidR="004020F2" w:rsidRPr="004020F2" w:rsidRDefault="004020F2" w:rsidP="004020F2">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Passive (Natural Convection) Dryer:</w:t>
      </w:r>
      <w:r w:rsidRPr="004020F2">
        <w:rPr>
          <w:rFonts w:ascii="Segoe UI" w:eastAsia="Times New Roman" w:hAnsi="Segoe UI" w:cs="Segoe UI"/>
          <w:color w:val="0F1115"/>
          <w:sz w:val="24"/>
          <w:szCs w:val="24"/>
        </w:rPr>
        <w:t> Air circulation is driven by the natural buoyancy effect (hot air rises). Heated air in the collector rises and flows into the drying chamber. These are simple and require no electrical power but are less controllable.</w:t>
      </w:r>
    </w:p>
    <w:p w:rsidR="004020F2" w:rsidRPr="004020F2" w:rsidRDefault="004020F2" w:rsidP="004020F2">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Active (Forced Convection) Dryer:</w:t>
      </w:r>
      <w:r w:rsidRPr="004020F2">
        <w:rPr>
          <w:rFonts w:ascii="Segoe UI" w:eastAsia="Times New Roman" w:hAnsi="Segoe UI" w:cs="Segoe UI"/>
          <w:color w:val="0F1115"/>
          <w:sz w:val="24"/>
          <w:szCs w:val="24"/>
        </w:rPr>
        <w:t xml:space="preserve"> A fan, often powered by </w:t>
      </w:r>
      <w:proofErr w:type="gramStart"/>
      <w:r w:rsidRPr="004020F2">
        <w:rPr>
          <w:rFonts w:ascii="Segoe UI" w:eastAsia="Times New Roman" w:hAnsi="Segoe UI" w:cs="Segoe UI"/>
          <w:color w:val="0F1115"/>
          <w:sz w:val="24"/>
          <w:szCs w:val="24"/>
        </w:rPr>
        <w:t>a photovoltaic</w:t>
      </w:r>
      <w:proofErr w:type="gramEnd"/>
      <w:r w:rsidRPr="004020F2">
        <w:rPr>
          <w:rFonts w:ascii="Segoe UI" w:eastAsia="Times New Roman" w:hAnsi="Segoe UI" w:cs="Segoe UI"/>
          <w:color w:val="0F1115"/>
          <w:sz w:val="24"/>
          <w:szCs w:val="24"/>
        </w:rPr>
        <w:t xml:space="preserve"> (PV) panel or mains electricity, is used to force air through the collector and drying chamber. This allows for greater control, higher air velocities, and more efficient drying. The project by </w:t>
      </w:r>
      <w:proofErr w:type="spellStart"/>
      <w:r w:rsidRPr="004020F2">
        <w:rPr>
          <w:rFonts w:ascii="Segoe UI" w:eastAsia="Times New Roman" w:hAnsi="Segoe UI" w:cs="Segoe UI"/>
          <w:color w:val="0F1115"/>
          <w:sz w:val="24"/>
          <w:szCs w:val="24"/>
        </w:rPr>
        <w:t>Arionye</w:t>
      </w:r>
      <w:proofErr w:type="spellEnd"/>
      <w:r w:rsidRPr="004020F2">
        <w:rPr>
          <w:rFonts w:ascii="Segoe UI" w:eastAsia="Times New Roman" w:hAnsi="Segoe UI" w:cs="Segoe UI"/>
          <w:color w:val="0F1115"/>
          <w:sz w:val="24"/>
          <w:szCs w:val="24"/>
        </w:rPr>
        <w:t xml:space="preserve"> (2021) achieved an efficiency of 15% using a forced convection indirect dryer.</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2.4.2 Based on the Solar Exposure Method</w:t>
      </w:r>
    </w:p>
    <w:p w:rsidR="004020F2" w:rsidRPr="004020F2" w:rsidRDefault="004020F2" w:rsidP="004020F2">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Direct Dryer:</w:t>
      </w:r>
      <w:r w:rsidRPr="004020F2">
        <w:rPr>
          <w:rFonts w:ascii="Segoe UI" w:eastAsia="Times New Roman" w:hAnsi="Segoe UI" w:cs="Segoe UI"/>
          <w:color w:val="0F1115"/>
          <w:sz w:val="24"/>
          <w:szCs w:val="24"/>
        </w:rPr>
        <w:t> The crop is placed in a box with a transparent glass or plastic cover. Solar radiation directly heats the crop and the air inside. This is simple but can cause overheating and quality degradation.</w:t>
      </w:r>
    </w:p>
    <w:p w:rsidR="004020F2" w:rsidRPr="004020F2" w:rsidRDefault="004020F2" w:rsidP="004020F2">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Indirect Dryer:</w:t>
      </w:r>
      <w:r w:rsidRPr="004020F2">
        <w:rPr>
          <w:rFonts w:ascii="Segoe UI" w:eastAsia="Times New Roman" w:hAnsi="Segoe UI" w:cs="Segoe UI"/>
          <w:color w:val="0F1115"/>
          <w:sz w:val="24"/>
          <w:szCs w:val="24"/>
        </w:rPr>
        <w:t> The solar collector heats the air, which is then channeled into a separate, enclosed drying chamber where the crop is held. This offers better protection and control, as the crop is not directly exposed to sunlight. This is a common design for quality-sensitive products.</w:t>
      </w:r>
    </w:p>
    <w:p w:rsidR="004020F2" w:rsidRPr="004020F2" w:rsidRDefault="004020F2" w:rsidP="004020F2">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Mixed-Mode Dryer:</w:t>
      </w:r>
      <w:r w:rsidRPr="004020F2">
        <w:rPr>
          <w:rFonts w:ascii="Segoe UI" w:eastAsia="Times New Roman" w:hAnsi="Segoe UI" w:cs="Segoe UI"/>
          <w:color w:val="0F1115"/>
          <w:sz w:val="24"/>
          <w:szCs w:val="24"/>
        </w:rPr>
        <w:t> Combines both direct and indirect modes. The crop receives direct solar radiation and is also exposed to heated air from a collector.</w:t>
      </w:r>
    </w:p>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2.5 Main Components of an Indirect Solar Dryer</w:t>
      </w:r>
    </w:p>
    <w:p w:rsidR="004020F2" w:rsidRPr="004020F2" w:rsidRDefault="004020F2" w:rsidP="004020F2">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Solar Air Collector:</w:t>
      </w:r>
      <w:r w:rsidRPr="004020F2">
        <w:rPr>
          <w:rFonts w:ascii="Segoe UI" w:eastAsia="Times New Roman" w:hAnsi="Segoe UI" w:cs="Segoe UI"/>
          <w:color w:val="0F1115"/>
          <w:sz w:val="24"/>
          <w:szCs w:val="24"/>
        </w:rPr>
        <w:t> Absorbs solar radiation and converts it into thermal energy to heat the air. It typically consists of a transparent cover (glass or plastic), an absorber plate (painted black), and insulation. Rock pebbles can also be used as a heat absorber.</w:t>
      </w:r>
    </w:p>
    <w:p w:rsidR="004020F2" w:rsidRPr="004020F2" w:rsidRDefault="004020F2" w:rsidP="004020F2">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Drying Chamber:</w:t>
      </w:r>
      <w:r w:rsidRPr="004020F2">
        <w:rPr>
          <w:rFonts w:ascii="Segoe UI" w:eastAsia="Times New Roman" w:hAnsi="Segoe UI" w:cs="Segoe UI"/>
          <w:color w:val="0F1115"/>
          <w:sz w:val="24"/>
          <w:szCs w:val="24"/>
        </w:rPr>
        <w:t> An enclosed cabinet where the crop is spread on trays. It is designed to ensure uniform airflow over the crop for efficient moisture removal.</w:t>
      </w:r>
    </w:p>
    <w:p w:rsidR="004020F2" w:rsidRPr="004020F2" w:rsidRDefault="004020F2" w:rsidP="004020F2">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Trays:</w:t>
      </w:r>
      <w:r w:rsidRPr="004020F2">
        <w:rPr>
          <w:rFonts w:ascii="Segoe UI" w:eastAsia="Times New Roman" w:hAnsi="Segoe UI" w:cs="Segoe UI"/>
          <w:color w:val="0F1115"/>
          <w:sz w:val="24"/>
          <w:szCs w:val="24"/>
        </w:rPr>
        <w:t> Perforated racks on which the crop is placed. Materials like net cloth, wire mesh, or perforated metal sheets are used.</w:t>
      </w:r>
    </w:p>
    <w:p w:rsidR="004020F2" w:rsidRPr="004020F2" w:rsidRDefault="004020F2" w:rsidP="004020F2">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Air Circulation System:</w:t>
      </w:r>
      <w:r w:rsidRPr="004020F2">
        <w:rPr>
          <w:rFonts w:ascii="Segoe UI" w:eastAsia="Times New Roman" w:hAnsi="Segoe UI" w:cs="Segoe UI"/>
          <w:color w:val="0F1115"/>
          <w:sz w:val="24"/>
          <w:szCs w:val="24"/>
        </w:rPr>
        <w:t> A fan (for active dryers) and ducting to move heated air from the collector to the drying chamber and expel moist air.</w:t>
      </w:r>
    </w:p>
    <w:p w:rsidR="004020F2" w:rsidRPr="004020F2" w:rsidRDefault="004020F2" w:rsidP="004020F2">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Thermal Storage (Optional):</w:t>
      </w:r>
      <w:r w:rsidRPr="004020F2">
        <w:rPr>
          <w:rFonts w:ascii="Segoe UI" w:eastAsia="Times New Roman" w:hAnsi="Segoe UI" w:cs="Segoe UI"/>
          <w:color w:val="0F1115"/>
          <w:sz w:val="24"/>
          <w:szCs w:val="24"/>
        </w:rPr>
        <w:t> Materials like sand, rocks, or phase change materials (PCMs) can be used to store heat during the day and release it at night for extended or round-the-clock drying.</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2.6 Drying Principles and Kinetics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Drying involves the simultaneous transfer of heat and mass. Heat is supplied to the crop to vaporize the moisture, and a stream of air removes the vapor. The drying rate depends on factors like air temperature, humidity, velocity, and the crop's moisture content. High air temperatures and low relative humidity lead to faster drying rates. Advanced design can be facilitated by computational fluid dynamics (CFD) modeling to optimize air flow and temperature distribution.</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2.7 Recent Developments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Modern solar dryers are incorporating more advanced features to improve performance. </w:t>
      </w:r>
      <w:r w:rsidRPr="004020F2">
        <w:rPr>
          <w:rFonts w:ascii="Segoe UI" w:eastAsia="Times New Roman" w:hAnsi="Segoe UI" w:cs="Segoe UI"/>
          <w:b/>
          <w:bCs/>
          <w:color w:val="0F1115"/>
          <w:sz w:val="24"/>
          <w:szCs w:val="24"/>
        </w:rPr>
        <w:t>Hybrid dryers</w:t>
      </w:r>
      <w:r w:rsidRPr="004020F2">
        <w:rPr>
          <w:rFonts w:ascii="Segoe UI" w:eastAsia="Times New Roman" w:hAnsi="Segoe UI" w:cs="Segoe UI"/>
          <w:color w:val="0F1115"/>
          <w:sz w:val="24"/>
          <w:szCs w:val="24"/>
        </w:rPr>
        <w:t> integrate a backup energy source (like electricity or biomass) to ensure continuous operation during cloudy periods. </w:t>
      </w:r>
      <w:r w:rsidRPr="004020F2">
        <w:rPr>
          <w:rFonts w:ascii="Segoe UI" w:eastAsia="Times New Roman" w:hAnsi="Segoe UI" w:cs="Segoe UI"/>
          <w:b/>
          <w:bCs/>
          <w:color w:val="0F1115"/>
          <w:sz w:val="24"/>
          <w:szCs w:val="24"/>
        </w:rPr>
        <w:t>Thermal energy storage</w:t>
      </w:r>
      <w:r w:rsidRPr="004020F2">
        <w:rPr>
          <w:rFonts w:ascii="Segoe UI" w:eastAsia="Times New Roman" w:hAnsi="Segoe UI" w:cs="Segoe UI"/>
          <w:color w:val="0F1115"/>
          <w:sz w:val="24"/>
          <w:szCs w:val="24"/>
        </w:rPr>
        <w:t> using Phase Change Materials (PCMs) is also being explored to extend drying hours into the night. Round-the-clock dryers that can operate 24 hours a day are an emerging area of research. Some advanced systems even include water recovery mechanisms to capture moisture from the crops.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2.8 Summary</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literature review confirms that solar drying is a viable and sustainable alternative to traditional sun drying and energy-intensive mechanical dryers. The indirect, forced convection design emerges as a suitable approach for this project due to its high efficiency, quality protection, and controllability. Key design parameters to consider include collector size, air flow rate, and drying chamber design. The performance of the dryer will be assessed based on its efficiency and the quality improvement compared to open sun drying.</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lastRenderedPageBreak/>
        <w:pict>
          <v:rect id="_x0000_i1027"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CHAPTER 3: METHODOLOGY</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3.1 Introduction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This chapter outlines the step-by-step procedures adopted for the design, construction, and testing of the solar crop dryer. It details the conceptual design, material selection, calculations, fabrication techniques, and the testing plan.</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3.2 Conceptual Design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dryer will be an </w:t>
      </w:r>
      <w:r w:rsidRPr="004020F2">
        <w:rPr>
          <w:rFonts w:ascii="Segoe UI" w:eastAsia="Times New Roman" w:hAnsi="Segoe UI" w:cs="Segoe UI"/>
          <w:b/>
          <w:bCs/>
          <w:color w:val="0F1115"/>
          <w:sz w:val="24"/>
          <w:szCs w:val="24"/>
        </w:rPr>
        <w:t>indirect, forced-convection</w:t>
      </w:r>
      <w:r w:rsidRPr="004020F2">
        <w:rPr>
          <w:rFonts w:ascii="Segoe UI" w:eastAsia="Times New Roman" w:hAnsi="Segoe UI" w:cs="Segoe UI"/>
          <w:color w:val="0F1115"/>
          <w:sz w:val="24"/>
          <w:szCs w:val="24"/>
        </w:rPr>
        <w:t xml:space="preserve"> type. This design was chosen for its ability to protect the crop from direct sunlight and contaminants while offering greater control over the drying process through forced airflow. </w:t>
      </w:r>
      <w:proofErr w:type="gramStart"/>
      <w:r w:rsidRPr="004020F2">
        <w:rPr>
          <w:rFonts w:ascii="Segoe UI" w:eastAsia="Times New Roman" w:hAnsi="Segoe UI" w:cs="Segoe UI"/>
          <w:color w:val="0F1115"/>
          <w:sz w:val="24"/>
          <w:szCs w:val="24"/>
        </w:rPr>
        <w:t>A photovoltaic (PV) panel will power a DC fan to create the forced convection.</w:t>
      </w:r>
      <w:proofErr w:type="gramEnd"/>
      <w:r w:rsidRPr="004020F2">
        <w:rPr>
          <w:rFonts w:ascii="Segoe UI" w:eastAsia="Times New Roman" w:hAnsi="Segoe UI" w:cs="Segoe UI"/>
          <w:color w:val="0F1115"/>
          <w:sz w:val="24"/>
          <w:szCs w:val="24"/>
        </w:rPr>
        <w:t xml:space="preserve"> The system will consist of two main components: a solar air collector and a separate drying chamber.</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3.3 Material Selection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Based on the need for sustainability and cost-effectiveness, the following materials are selected:</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Collector Cover:</w:t>
      </w:r>
      <w:r w:rsidRPr="004020F2">
        <w:rPr>
          <w:rFonts w:ascii="Segoe UI" w:eastAsia="Times New Roman" w:hAnsi="Segoe UI" w:cs="Segoe UI"/>
          <w:color w:val="0F1115"/>
          <w:sz w:val="24"/>
          <w:szCs w:val="24"/>
        </w:rPr>
        <w:t xml:space="preserve"> Transparent polycarbonate or polythene sheet for high solar </w:t>
      </w:r>
      <w:proofErr w:type="spellStart"/>
      <w:r w:rsidRPr="004020F2">
        <w:rPr>
          <w:rFonts w:ascii="Segoe UI" w:eastAsia="Times New Roman" w:hAnsi="Segoe UI" w:cs="Segoe UI"/>
          <w:color w:val="0F1115"/>
          <w:sz w:val="24"/>
          <w:szCs w:val="24"/>
        </w:rPr>
        <w:t>transmissivity</w:t>
      </w:r>
      <w:proofErr w:type="spellEnd"/>
      <w:r w:rsidRPr="004020F2">
        <w:rPr>
          <w:rFonts w:ascii="Segoe UI" w:eastAsia="Times New Roman" w:hAnsi="Segoe UI" w:cs="Segoe UI"/>
          <w:color w:val="0F1115"/>
          <w:sz w:val="24"/>
          <w:szCs w:val="24"/>
        </w:rPr>
        <w:t>.</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Absorber Plate:</w:t>
      </w:r>
      <w:r w:rsidRPr="004020F2">
        <w:rPr>
          <w:rFonts w:ascii="Segoe UI" w:eastAsia="Times New Roman" w:hAnsi="Segoe UI" w:cs="Segoe UI"/>
          <w:color w:val="0F1115"/>
          <w:sz w:val="24"/>
          <w:szCs w:val="24"/>
        </w:rPr>
        <w:t> Black-painted corrugated mild steel sheet or aluminum sheet to maximize heat absorption.</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Collector and Chamber Casing:</w:t>
      </w:r>
      <w:r w:rsidRPr="004020F2">
        <w:rPr>
          <w:rFonts w:ascii="Segoe UI" w:eastAsia="Times New Roman" w:hAnsi="Segoe UI" w:cs="Segoe UI"/>
          <w:color w:val="0F1115"/>
          <w:sz w:val="24"/>
          <w:szCs w:val="24"/>
        </w:rPr>
        <w:t xml:space="preserve"> Wood (e.g., </w:t>
      </w:r>
      <w:proofErr w:type="spellStart"/>
      <w:r w:rsidRPr="004020F2">
        <w:rPr>
          <w:rFonts w:ascii="Segoe UI" w:eastAsia="Times New Roman" w:hAnsi="Segoe UI" w:cs="Segoe UI"/>
          <w:color w:val="0F1115"/>
          <w:sz w:val="24"/>
          <w:szCs w:val="24"/>
        </w:rPr>
        <w:t>Gmelina</w:t>
      </w:r>
      <w:proofErr w:type="spellEnd"/>
      <w:r w:rsidRPr="004020F2">
        <w:rPr>
          <w:rFonts w:ascii="Segoe UI" w:eastAsia="Times New Roman" w:hAnsi="Segoe UI" w:cs="Segoe UI"/>
          <w:color w:val="0F1115"/>
          <w:sz w:val="24"/>
          <w:szCs w:val="24"/>
        </w:rPr>
        <w:t>) or plywood, which is locally available, easy to work with, and has good insulating properties.</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Insulation:</w:t>
      </w:r>
      <w:r w:rsidRPr="004020F2">
        <w:rPr>
          <w:rFonts w:ascii="Segoe UI" w:eastAsia="Times New Roman" w:hAnsi="Segoe UI" w:cs="Segoe UI"/>
          <w:color w:val="0F1115"/>
          <w:sz w:val="24"/>
          <w:szCs w:val="24"/>
        </w:rPr>
        <w:t> Sawdust or polystyrene foam to minimize heat loss from the collector and drying chamber.</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Drying Trays:</w:t>
      </w:r>
      <w:r w:rsidRPr="004020F2">
        <w:rPr>
          <w:rFonts w:ascii="Segoe UI" w:eastAsia="Times New Roman" w:hAnsi="Segoe UI" w:cs="Segoe UI"/>
          <w:color w:val="0F1115"/>
          <w:sz w:val="24"/>
          <w:szCs w:val="24"/>
        </w:rPr>
        <w:t> Wire mesh or net cloth mounted on wooden frames to allow airflow around the crop.</w:t>
      </w:r>
    </w:p>
    <w:p w:rsidR="004020F2" w:rsidRPr="004020F2" w:rsidRDefault="004020F2" w:rsidP="004020F2">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Fan:</w:t>
      </w:r>
      <w:r w:rsidRPr="004020F2">
        <w:rPr>
          <w:rFonts w:ascii="Segoe UI" w:eastAsia="Times New Roman" w:hAnsi="Segoe UI" w:cs="Segoe UI"/>
          <w:color w:val="0F1115"/>
          <w:sz w:val="24"/>
          <w:szCs w:val="24"/>
        </w:rPr>
        <w:t> A low-power DC fan for forced air circulation, powered by a small PV panel and battery.</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3.4 Design Calculations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Design calculations are performed to determine the size of the collector and the power requirements.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Design Specifications (Target):</w:t>
      </w:r>
    </w:p>
    <w:p w:rsidR="004020F2" w:rsidRPr="004020F2" w:rsidRDefault="004020F2" w:rsidP="004020F2">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Crop to be dried: [e.g., Cassava chips or Tomatoes]</w:t>
      </w:r>
    </w:p>
    <w:p w:rsidR="004020F2" w:rsidRPr="004020F2" w:rsidRDefault="004020F2" w:rsidP="004020F2">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Desired Drying Capacity: [e.g., 10 kg of fresh produce]</w:t>
      </w:r>
    </w:p>
    <w:p w:rsidR="004020F2" w:rsidRPr="004020F2" w:rsidRDefault="004020F2" w:rsidP="004020F2">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Expected Drying Time: [e.g., 2-3 sunny days]</w:t>
      </w:r>
    </w:p>
    <w:p w:rsidR="004020F2" w:rsidRPr="004020F2" w:rsidRDefault="004020F2" w:rsidP="004020F2">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Average Solar Irradiance in [Location]: [e.g., 600 W/m²]</w:t>
      </w:r>
    </w:p>
    <w:p w:rsidR="004020F2" w:rsidRPr="004020F2" w:rsidRDefault="004020F2" w:rsidP="004020F2">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Target Final Moisture Content: [e.g., 10% wet basis]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3.4.1 Collector Area</w:t>
      </w:r>
      <w:r w:rsidRPr="004020F2">
        <w:rPr>
          <w:rFonts w:ascii="Segoe UI" w:eastAsia="Times New Roman" w:hAnsi="Segoe UI" w:cs="Segoe UI"/>
          <w:color w:val="0F1115"/>
          <w:sz w:val="24"/>
          <w:szCs w:val="24"/>
        </w:rPr>
        <w:br/>
        <w:t>The required collector area (</w:t>
      </w:r>
      <w:proofErr w:type="spellStart"/>
      <w:r w:rsidRPr="004020F2">
        <w:rPr>
          <w:rFonts w:ascii="Segoe UI" w:eastAsia="Times New Roman" w:hAnsi="Segoe UI" w:cs="Segoe UI"/>
          <w:color w:val="0F1115"/>
          <w:sz w:val="24"/>
          <w:szCs w:val="24"/>
        </w:rPr>
        <w:t>A_c</w:t>
      </w:r>
      <w:proofErr w:type="spellEnd"/>
      <w:r w:rsidRPr="004020F2">
        <w:rPr>
          <w:rFonts w:ascii="Segoe UI" w:eastAsia="Times New Roman" w:hAnsi="Segoe UI" w:cs="Segoe UI"/>
          <w:color w:val="0F1115"/>
          <w:sz w:val="24"/>
          <w:szCs w:val="24"/>
        </w:rPr>
        <w:t>) can be estimated using an energy balance. The total energy required (Q) to evaporate the water from the crop is:</w:t>
      </w:r>
      <w:r w:rsidRPr="004020F2">
        <w:rPr>
          <w:rFonts w:ascii="Segoe UI" w:eastAsia="Times New Roman" w:hAnsi="Segoe UI" w:cs="Segoe UI"/>
          <w:color w:val="0F1115"/>
          <w:sz w:val="24"/>
          <w:szCs w:val="24"/>
        </w:rPr>
        <w:br/>
      </w:r>
      <w:r w:rsidRPr="004020F2">
        <w:rPr>
          <w:rFonts w:ascii="Times New Roman" w:eastAsia="Times New Roman" w:hAnsi="Times New Roman" w:cs="Times New Roman"/>
          <w:color w:val="0F1115"/>
          <w:sz w:val="29"/>
          <w:szCs w:val="29"/>
          <w:bdr w:val="none" w:sz="0" w:space="0" w:color="auto" w:frame="1"/>
        </w:rPr>
        <w:t>Q=</w:t>
      </w:r>
      <w:proofErr w:type="spellStart"/>
      <w:r w:rsidRPr="004020F2">
        <w:rPr>
          <w:rFonts w:ascii="Times New Roman" w:eastAsia="Times New Roman" w:hAnsi="Times New Roman" w:cs="Times New Roman"/>
          <w:color w:val="0F1115"/>
          <w:sz w:val="29"/>
          <w:szCs w:val="29"/>
          <w:bdr w:val="none" w:sz="0" w:space="0" w:color="auto" w:frame="1"/>
        </w:rPr>
        <w:t>mw×Lv</w:t>
      </w:r>
      <w:r w:rsidRPr="004020F2">
        <w:rPr>
          <w:rFonts w:ascii="KaTeX_Math" w:eastAsia="Times New Roman" w:hAnsi="KaTeX_Math" w:cs="Times New Roman"/>
          <w:i/>
          <w:iCs/>
          <w:color w:val="0F1115"/>
          <w:sz w:val="29"/>
          <w:szCs w:val="29"/>
        </w:rPr>
        <w:t>Q</w:t>
      </w:r>
      <w:proofErr w:type="spellEnd"/>
      <w:r w:rsidRPr="004020F2">
        <w:rPr>
          <w:rFonts w:ascii="Times New Roman" w:eastAsia="Times New Roman" w:hAnsi="Times New Roman" w:cs="Times New Roman"/>
          <w:color w:val="0F1115"/>
          <w:sz w:val="29"/>
          <w:szCs w:val="29"/>
        </w:rPr>
        <w:t>=</w:t>
      </w:r>
      <w:r w:rsidRPr="004020F2">
        <w:rPr>
          <w:rFonts w:ascii="KaTeX_Math" w:eastAsia="Times New Roman" w:hAnsi="KaTeX_Math" w:cs="Times New Roman"/>
          <w:i/>
          <w:iCs/>
          <w:color w:val="0F1115"/>
          <w:sz w:val="29"/>
          <w:szCs w:val="29"/>
        </w:rPr>
        <w:t>m</w:t>
      </w:r>
      <w:r w:rsidRPr="004020F2">
        <w:rPr>
          <w:rFonts w:ascii="KaTeX_Math" w:eastAsia="Times New Roman" w:hAnsi="KaTeX_Math" w:cs="Times New Roman"/>
          <w:i/>
          <w:iCs/>
          <w:color w:val="0F1115"/>
          <w:sz w:val="20"/>
          <w:szCs w:val="20"/>
        </w:rPr>
        <w:t>w</w:t>
      </w:r>
      <w:r w:rsidRPr="004020F2">
        <w:rPr>
          <w:rFonts w:ascii="Times New Roman" w:eastAsia="Times New Roman" w:hAnsi="Times New Roman" w:cs="Times New Roman"/>
          <w:color w:val="0F1115"/>
          <w:sz w:val="2"/>
          <w:szCs w:val="2"/>
        </w:rPr>
        <w:t>​</w:t>
      </w:r>
      <w:r w:rsidRPr="004020F2">
        <w:rPr>
          <w:rFonts w:ascii="Times New Roman" w:eastAsia="Times New Roman" w:hAnsi="Times New Roman" w:cs="Times New Roman"/>
          <w:color w:val="0F1115"/>
          <w:sz w:val="29"/>
          <w:szCs w:val="29"/>
        </w:rPr>
        <w:t>×</w:t>
      </w:r>
      <w:proofErr w:type="spellStart"/>
      <w:r w:rsidRPr="004020F2">
        <w:rPr>
          <w:rFonts w:ascii="KaTeX_Math" w:eastAsia="Times New Roman" w:hAnsi="KaTeX_Math" w:cs="Times New Roman"/>
          <w:i/>
          <w:iCs/>
          <w:color w:val="0F1115"/>
          <w:sz w:val="29"/>
          <w:szCs w:val="29"/>
        </w:rPr>
        <w:t>L</w:t>
      </w:r>
      <w:r w:rsidRPr="004020F2">
        <w:rPr>
          <w:rFonts w:ascii="KaTeX_Math" w:eastAsia="Times New Roman" w:hAnsi="KaTeX_Math" w:cs="Times New Roman"/>
          <w:i/>
          <w:iCs/>
          <w:color w:val="0F1115"/>
          <w:sz w:val="20"/>
          <w:szCs w:val="20"/>
        </w:rPr>
        <w:t>v</w:t>
      </w:r>
      <w:proofErr w:type="spellEnd"/>
      <w:r w:rsidRPr="004020F2">
        <w:rPr>
          <w:rFonts w:ascii="Times New Roman" w:eastAsia="Times New Roman" w:hAnsi="Times New Roman" w:cs="Times New Roman"/>
          <w:color w:val="0F1115"/>
          <w:sz w:val="2"/>
          <w:szCs w:val="2"/>
        </w:rPr>
        <w:t>​</w:t>
      </w:r>
      <w:r w:rsidRPr="004020F2">
        <w:rPr>
          <w:rFonts w:ascii="Segoe UI" w:eastAsia="Times New Roman" w:hAnsi="Segoe UI" w:cs="Segoe UI"/>
          <w:color w:val="0F1115"/>
          <w:sz w:val="24"/>
          <w:szCs w:val="24"/>
        </w:rPr>
        <w:br/>
        <w:t>Where </w:t>
      </w:r>
      <w:proofErr w:type="spellStart"/>
      <w:r w:rsidRPr="004020F2">
        <w:rPr>
          <w:rFonts w:ascii="Times New Roman" w:eastAsia="Times New Roman" w:hAnsi="Times New Roman" w:cs="Times New Roman"/>
          <w:color w:val="0F1115"/>
          <w:sz w:val="29"/>
          <w:szCs w:val="29"/>
          <w:bdr w:val="none" w:sz="0" w:space="0" w:color="auto" w:frame="1"/>
        </w:rPr>
        <w:t>mw</w:t>
      </w:r>
      <w:r w:rsidRPr="004020F2">
        <w:rPr>
          <w:rFonts w:ascii="KaTeX_Math" w:eastAsia="Times New Roman" w:hAnsi="KaTeX_Math" w:cs="Times New Roman"/>
          <w:i/>
          <w:iCs/>
          <w:color w:val="0F1115"/>
          <w:sz w:val="29"/>
          <w:szCs w:val="29"/>
        </w:rPr>
        <w:t>m</w:t>
      </w:r>
      <w:r w:rsidRPr="004020F2">
        <w:rPr>
          <w:rFonts w:ascii="KaTeX_Math" w:eastAsia="Times New Roman" w:hAnsi="KaTeX_Math" w:cs="Times New Roman"/>
          <w:i/>
          <w:iCs/>
          <w:color w:val="0F1115"/>
          <w:sz w:val="20"/>
          <w:szCs w:val="20"/>
        </w:rPr>
        <w:t>w</w:t>
      </w:r>
      <w:proofErr w:type="spellEnd"/>
      <w:r w:rsidRPr="004020F2">
        <w:rPr>
          <w:rFonts w:ascii="Times New Roman" w:eastAsia="Times New Roman" w:hAnsi="Times New Roman" w:cs="Times New Roman"/>
          <w:color w:val="0F1115"/>
          <w:sz w:val="2"/>
          <w:szCs w:val="2"/>
        </w:rPr>
        <w:t>​</w:t>
      </w:r>
      <w:r w:rsidRPr="004020F2">
        <w:rPr>
          <w:rFonts w:ascii="Segoe UI" w:eastAsia="Times New Roman" w:hAnsi="Segoe UI" w:cs="Segoe UI"/>
          <w:color w:val="0F1115"/>
          <w:sz w:val="24"/>
          <w:szCs w:val="24"/>
        </w:rPr>
        <w:t> is the mass of water to be removed and </w:t>
      </w:r>
      <w:proofErr w:type="spellStart"/>
      <w:r w:rsidRPr="004020F2">
        <w:rPr>
          <w:rFonts w:ascii="Times New Roman" w:eastAsia="Times New Roman" w:hAnsi="Times New Roman" w:cs="Times New Roman"/>
          <w:color w:val="0F1115"/>
          <w:sz w:val="29"/>
          <w:szCs w:val="29"/>
          <w:bdr w:val="none" w:sz="0" w:space="0" w:color="auto" w:frame="1"/>
        </w:rPr>
        <w:t>Lv</w:t>
      </w:r>
      <w:r w:rsidRPr="004020F2">
        <w:rPr>
          <w:rFonts w:ascii="KaTeX_Math" w:eastAsia="Times New Roman" w:hAnsi="KaTeX_Math" w:cs="Times New Roman"/>
          <w:i/>
          <w:iCs/>
          <w:color w:val="0F1115"/>
          <w:sz w:val="29"/>
          <w:szCs w:val="29"/>
        </w:rPr>
        <w:t>L</w:t>
      </w:r>
      <w:r w:rsidRPr="004020F2">
        <w:rPr>
          <w:rFonts w:ascii="KaTeX_Math" w:eastAsia="Times New Roman" w:hAnsi="KaTeX_Math" w:cs="Times New Roman"/>
          <w:i/>
          <w:iCs/>
          <w:color w:val="0F1115"/>
          <w:sz w:val="20"/>
          <w:szCs w:val="20"/>
        </w:rPr>
        <w:t>v</w:t>
      </w:r>
      <w:proofErr w:type="spellEnd"/>
      <w:r w:rsidRPr="004020F2">
        <w:rPr>
          <w:rFonts w:ascii="Times New Roman" w:eastAsia="Times New Roman" w:hAnsi="Times New Roman" w:cs="Times New Roman"/>
          <w:color w:val="0F1115"/>
          <w:sz w:val="2"/>
          <w:szCs w:val="2"/>
        </w:rPr>
        <w:t>​</w:t>
      </w:r>
      <w:r w:rsidRPr="004020F2">
        <w:rPr>
          <w:rFonts w:ascii="Segoe UI" w:eastAsia="Times New Roman" w:hAnsi="Segoe UI" w:cs="Segoe UI"/>
          <w:color w:val="0F1115"/>
          <w:sz w:val="24"/>
          <w:szCs w:val="24"/>
        </w:rPr>
        <w:t> is the latent heat of vaporization of water (approx. 2.26 MJ/kg).</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energy provided by the collector is</w:t>
      </w:r>
      <w:proofErr w:type="gramStart"/>
      <w:r w:rsidRPr="004020F2">
        <w:rPr>
          <w:rFonts w:ascii="Segoe UI" w:eastAsia="Times New Roman" w:hAnsi="Segoe UI" w:cs="Segoe UI"/>
          <w:color w:val="0F1115"/>
          <w:sz w:val="24"/>
          <w:szCs w:val="24"/>
        </w:rPr>
        <w:t>:</w:t>
      </w:r>
      <w:proofErr w:type="gramEnd"/>
      <w:r w:rsidRPr="004020F2">
        <w:rPr>
          <w:rFonts w:ascii="Segoe UI" w:eastAsia="Times New Roman" w:hAnsi="Segoe UI" w:cs="Segoe UI"/>
          <w:color w:val="0F1115"/>
          <w:sz w:val="24"/>
          <w:szCs w:val="24"/>
        </w:rPr>
        <w:br/>
      </w:r>
      <w:r w:rsidRPr="004020F2">
        <w:rPr>
          <w:rFonts w:ascii="Times New Roman" w:eastAsia="Times New Roman" w:hAnsi="Times New Roman" w:cs="Times New Roman"/>
          <w:color w:val="0F1115"/>
          <w:sz w:val="29"/>
          <w:szCs w:val="29"/>
          <w:bdr w:val="none" w:sz="0" w:space="0" w:color="auto" w:frame="1"/>
        </w:rPr>
        <w:t>Q=</w:t>
      </w:r>
      <w:proofErr w:type="spellStart"/>
      <w:r w:rsidRPr="004020F2">
        <w:rPr>
          <w:rFonts w:ascii="Times New Roman" w:eastAsia="Times New Roman" w:hAnsi="Times New Roman" w:cs="Times New Roman"/>
          <w:color w:val="0F1115"/>
          <w:sz w:val="29"/>
          <w:szCs w:val="29"/>
          <w:bdr w:val="none" w:sz="0" w:space="0" w:color="auto" w:frame="1"/>
        </w:rPr>
        <w:t>I×Ac×ηc×t</w:t>
      </w:r>
      <w:r w:rsidRPr="004020F2">
        <w:rPr>
          <w:rFonts w:ascii="KaTeX_Math" w:eastAsia="Times New Roman" w:hAnsi="KaTeX_Math" w:cs="Times New Roman"/>
          <w:i/>
          <w:iCs/>
          <w:color w:val="0F1115"/>
          <w:sz w:val="29"/>
          <w:szCs w:val="29"/>
        </w:rPr>
        <w:t>Q</w:t>
      </w:r>
      <w:proofErr w:type="spellEnd"/>
      <w:r w:rsidRPr="004020F2">
        <w:rPr>
          <w:rFonts w:ascii="Times New Roman" w:eastAsia="Times New Roman" w:hAnsi="Times New Roman" w:cs="Times New Roman"/>
          <w:color w:val="0F1115"/>
          <w:sz w:val="29"/>
          <w:szCs w:val="29"/>
        </w:rPr>
        <w:t>=</w:t>
      </w:r>
      <w:proofErr w:type="spellStart"/>
      <w:r w:rsidRPr="004020F2">
        <w:rPr>
          <w:rFonts w:ascii="KaTeX_Math" w:eastAsia="Times New Roman" w:hAnsi="KaTeX_Math" w:cs="Times New Roman"/>
          <w:i/>
          <w:iCs/>
          <w:color w:val="0F1115"/>
          <w:sz w:val="29"/>
          <w:szCs w:val="29"/>
        </w:rPr>
        <w:t>I</w:t>
      </w:r>
      <w:r w:rsidRPr="004020F2">
        <w:rPr>
          <w:rFonts w:ascii="Times New Roman" w:eastAsia="Times New Roman" w:hAnsi="Times New Roman" w:cs="Times New Roman"/>
          <w:color w:val="0F1115"/>
          <w:sz w:val="29"/>
          <w:szCs w:val="29"/>
        </w:rPr>
        <w:t>×</w:t>
      </w:r>
      <w:r w:rsidRPr="004020F2">
        <w:rPr>
          <w:rFonts w:ascii="KaTeX_Math" w:eastAsia="Times New Roman" w:hAnsi="KaTeX_Math" w:cs="Times New Roman"/>
          <w:i/>
          <w:iCs/>
          <w:color w:val="0F1115"/>
          <w:sz w:val="29"/>
          <w:szCs w:val="29"/>
        </w:rPr>
        <w:t>A</w:t>
      </w:r>
      <w:r w:rsidRPr="004020F2">
        <w:rPr>
          <w:rFonts w:ascii="KaTeX_Math" w:eastAsia="Times New Roman" w:hAnsi="KaTeX_Math" w:cs="Times New Roman"/>
          <w:i/>
          <w:iCs/>
          <w:color w:val="0F1115"/>
          <w:sz w:val="20"/>
          <w:szCs w:val="20"/>
        </w:rPr>
        <w:t>c</w:t>
      </w:r>
      <w:proofErr w:type="spellEnd"/>
      <w:r w:rsidRPr="004020F2">
        <w:rPr>
          <w:rFonts w:ascii="Times New Roman" w:eastAsia="Times New Roman" w:hAnsi="Times New Roman" w:cs="Times New Roman"/>
          <w:color w:val="0F1115"/>
          <w:sz w:val="2"/>
          <w:szCs w:val="2"/>
        </w:rPr>
        <w:t>​</w:t>
      </w:r>
      <w:r w:rsidRPr="004020F2">
        <w:rPr>
          <w:rFonts w:ascii="Times New Roman" w:eastAsia="Times New Roman" w:hAnsi="Times New Roman" w:cs="Times New Roman"/>
          <w:color w:val="0F1115"/>
          <w:sz w:val="29"/>
          <w:szCs w:val="29"/>
        </w:rPr>
        <w:t>×</w:t>
      </w:r>
      <w:proofErr w:type="spellStart"/>
      <w:r w:rsidRPr="004020F2">
        <w:rPr>
          <w:rFonts w:ascii="KaTeX_Math" w:eastAsia="Times New Roman" w:hAnsi="KaTeX_Math" w:cs="Times New Roman"/>
          <w:i/>
          <w:iCs/>
          <w:color w:val="0F1115"/>
          <w:sz w:val="29"/>
          <w:szCs w:val="29"/>
        </w:rPr>
        <w:t>η</w:t>
      </w:r>
      <w:r w:rsidRPr="004020F2">
        <w:rPr>
          <w:rFonts w:ascii="KaTeX_Math" w:eastAsia="Times New Roman" w:hAnsi="KaTeX_Math" w:cs="Times New Roman"/>
          <w:i/>
          <w:iCs/>
          <w:color w:val="0F1115"/>
          <w:sz w:val="20"/>
          <w:szCs w:val="20"/>
        </w:rPr>
        <w:t>c</w:t>
      </w:r>
      <w:proofErr w:type="spellEnd"/>
      <w:r w:rsidRPr="004020F2">
        <w:rPr>
          <w:rFonts w:ascii="Times New Roman" w:eastAsia="Times New Roman" w:hAnsi="Times New Roman" w:cs="Times New Roman"/>
          <w:color w:val="0F1115"/>
          <w:sz w:val="2"/>
          <w:szCs w:val="2"/>
        </w:rPr>
        <w:t>​</w:t>
      </w:r>
      <w:r w:rsidRPr="004020F2">
        <w:rPr>
          <w:rFonts w:ascii="Times New Roman" w:eastAsia="Times New Roman" w:hAnsi="Times New Roman" w:cs="Times New Roman"/>
          <w:color w:val="0F1115"/>
          <w:sz w:val="29"/>
          <w:szCs w:val="29"/>
        </w:rPr>
        <w:t>×</w:t>
      </w:r>
      <w:r w:rsidRPr="004020F2">
        <w:rPr>
          <w:rFonts w:ascii="KaTeX_Math" w:eastAsia="Times New Roman" w:hAnsi="KaTeX_Math" w:cs="Times New Roman"/>
          <w:i/>
          <w:iCs/>
          <w:color w:val="0F1115"/>
          <w:sz w:val="29"/>
          <w:szCs w:val="29"/>
        </w:rPr>
        <w:t>t</w:t>
      </w:r>
      <w:r w:rsidRPr="004020F2">
        <w:rPr>
          <w:rFonts w:ascii="Segoe UI" w:eastAsia="Times New Roman" w:hAnsi="Segoe UI" w:cs="Segoe UI"/>
          <w:color w:val="0F1115"/>
          <w:sz w:val="24"/>
          <w:szCs w:val="24"/>
        </w:rPr>
        <w:br/>
        <w:t>Where </w:t>
      </w:r>
      <w:r w:rsidRPr="004020F2">
        <w:rPr>
          <w:rFonts w:ascii="Times New Roman" w:eastAsia="Times New Roman" w:hAnsi="Times New Roman" w:cs="Times New Roman"/>
          <w:color w:val="0F1115"/>
          <w:sz w:val="29"/>
          <w:szCs w:val="29"/>
          <w:bdr w:val="none" w:sz="0" w:space="0" w:color="auto" w:frame="1"/>
        </w:rPr>
        <w:t>I</w:t>
      </w:r>
      <w:r w:rsidRPr="004020F2">
        <w:rPr>
          <w:rFonts w:ascii="KaTeX_Math" w:eastAsia="Times New Roman" w:hAnsi="KaTeX_Math" w:cs="Times New Roman"/>
          <w:i/>
          <w:iCs/>
          <w:color w:val="0F1115"/>
          <w:sz w:val="29"/>
          <w:szCs w:val="29"/>
        </w:rPr>
        <w:t>I</w:t>
      </w:r>
      <w:r w:rsidRPr="004020F2">
        <w:rPr>
          <w:rFonts w:ascii="Segoe UI" w:eastAsia="Times New Roman" w:hAnsi="Segoe UI" w:cs="Segoe UI"/>
          <w:color w:val="0F1115"/>
          <w:sz w:val="24"/>
          <w:szCs w:val="24"/>
        </w:rPr>
        <w:t> is the solar irradiance, </w:t>
      </w:r>
      <w:proofErr w:type="spellStart"/>
      <w:r w:rsidRPr="004020F2">
        <w:rPr>
          <w:rFonts w:ascii="Times New Roman" w:eastAsia="Times New Roman" w:hAnsi="Times New Roman" w:cs="Times New Roman"/>
          <w:color w:val="0F1115"/>
          <w:sz w:val="29"/>
          <w:szCs w:val="29"/>
          <w:bdr w:val="none" w:sz="0" w:space="0" w:color="auto" w:frame="1"/>
        </w:rPr>
        <w:t>ηc</w:t>
      </w:r>
      <w:r w:rsidRPr="004020F2">
        <w:rPr>
          <w:rFonts w:ascii="KaTeX_Math" w:eastAsia="Times New Roman" w:hAnsi="KaTeX_Math" w:cs="Times New Roman"/>
          <w:i/>
          <w:iCs/>
          <w:color w:val="0F1115"/>
          <w:sz w:val="29"/>
          <w:szCs w:val="29"/>
        </w:rPr>
        <w:t>η</w:t>
      </w:r>
      <w:r w:rsidRPr="004020F2">
        <w:rPr>
          <w:rFonts w:ascii="KaTeX_Math" w:eastAsia="Times New Roman" w:hAnsi="KaTeX_Math" w:cs="Times New Roman"/>
          <w:i/>
          <w:iCs/>
          <w:color w:val="0F1115"/>
          <w:sz w:val="20"/>
          <w:szCs w:val="20"/>
        </w:rPr>
        <w:t>c</w:t>
      </w:r>
      <w:proofErr w:type="spellEnd"/>
      <w:r w:rsidRPr="004020F2">
        <w:rPr>
          <w:rFonts w:ascii="Times New Roman" w:eastAsia="Times New Roman" w:hAnsi="Times New Roman" w:cs="Times New Roman"/>
          <w:color w:val="0F1115"/>
          <w:sz w:val="2"/>
          <w:szCs w:val="2"/>
        </w:rPr>
        <w:t>​</w:t>
      </w:r>
      <w:r w:rsidRPr="004020F2">
        <w:rPr>
          <w:rFonts w:ascii="Segoe UI" w:eastAsia="Times New Roman" w:hAnsi="Segoe UI" w:cs="Segoe UI"/>
          <w:color w:val="0F1115"/>
          <w:sz w:val="24"/>
          <w:szCs w:val="24"/>
        </w:rPr>
        <w:t> is the collector efficiency (assume 40%), and </w:t>
      </w:r>
      <w:proofErr w:type="spellStart"/>
      <w:r w:rsidRPr="004020F2">
        <w:rPr>
          <w:rFonts w:ascii="Times New Roman" w:eastAsia="Times New Roman" w:hAnsi="Times New Roman" w:cs="Times New Roman"/>
          <w:color w:val="0F1115"/>
          <w:sz w:val="29"/>
          <w:szCs w:val="29"/>
          <w:bdr w:val="none" w:sz="0" w:space="0" w:color="auto" w:frame="1"/>
        </w:rPr>
        <w:t>t</w:t>
      </w:r>
      <w:r w:rsidRPr="004020F2">
        <w:rPr>
          <w:rFonts w:ascii="KaTeX_Math" w:eastAsia="Times New Roman" w:hAnsi="KaTeX_Math" w:cs="Times New Roman"/>
          <w:i/>
          <w:iCs/>
          <w:color w:val="0F1115"/>
          <w:sz w:val="29"/>
          <w:szCs w:val="29"/>
        </w:rPr>
        <w:t>t</w:t>
      </w:r>
      <w:proofErr w:type="spellEnd"/>
      <w:r w:rsidRPr="004020F2">
        <w:rPr>
          <w:rFonts w:ascii="Segoe UI" w:eastAsia="Times New Roman" w:hAnsi="Segoe UI" w:cs="Segoe UI"/>
          <w:color w:val="0F1115"/>
          <w:sz w:val="24"/>
          <w:szCs w:val="24"/>
        </w:rPr>
        <w:t> is the drying time in seconds. By equating these, the required area can be solved.</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3.5 Construction Process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3.5.1 Fabrication of the Solar Collector</w:t>
      </w:r>
    </w:p>
    <w:p w:rsidR="004020F2" w:rsidRPr="004020F2" w:rsidRDefault="004020F2" w:rsidP="004020F2">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Frame Construction:</w:t>
      </w:r>
      <w:r w:rsidRPr="004020F2">
        <w:rPr>
          <w:rFonts w:ascii="Segoe UI" w:eastAsia="Times New Roman" w:hAnsi="Segoe UI" w:cs="Segoe UI"/>
          <w:color w:val="0F1115"/>
          <w:sz w:val="24"/>
          <w:szCs w:val="24"/>
        </w:rPr>
        <w:t> A wooden box is constructed to the calculated dimensions.</w:t>
      </w:r>
    </w:p>
    <w:p w:rsidR="004020F2" w:rsidRPr="004020F2" w:rsidRDefault="004020F2" w:rsidP="004020F2">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Insulation:</w:t>
      </w:r>
      <w:r w:rsidRPr="004020F2">
        <w:rPr>
          <w:rFonts w:ascii="Segoe UI" w:eastAsia="Times New Roman" w:hAnsi="Segoe UI" w:cs="Segoe UI"/>
          <w:color w:val="0F1115"/>
          <w:sz w:val="24"/>
          <w:szCs w:val="24"/>
        </w:rPr>
        <w:t> The bottom and sides of the box are lined with a layer of insulating material (e.g., sawdust).</w:t>
      </w:r>
    </w:p>
    <w:p w:rsidR="004020F2" w:rsidRPr="004020F2" w:rsidRDefault="004020F2" w:rsidP="004020F2">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Absorber Plate:</w:t>
      </w:r>
      <w:r w:rsidRPr="004020F2">
        <w:rPr>
          <w:rFonts w:ascii="Segoe UI" w:eastAsia="Times New Roman" w:hAnsi="Segoe UI" w:cs="Segoe UI"/>
          <w:color w:val="0F1115"/>
          <w:sz w:val="24"/>
          <w:szCs w:val="24"/>
        </w:rPr>
        <w:t> A black-painted corrugated metal sheet is fixed inside the box, leaving a gap at the bottom for air to flow.</w:t>
      </w:r>
    </w:p>
    <w:p w:rsidR="004020F2" w:rsidRPr="004020F2" w:rsidRDefault="004020F2" w:rsidP="004020F2">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Cover:</w:t>
      </w:r>
      <w:r w:rsidRPr="004020F2">
        <w:rPr>
          <w:rFonts w:ascii="Segoe UI" w:eastAsia="Times New Roman" w:hAnsi="Segoe UI" w:cs="Segoe UI"/>
          <w:color w:val="0F1115"/>
          <w:sz w:val="24"/>
          <w:szCs w:val="24"/>
        </w:rPr>
        <w:t> The transparent polycarbonate sheet is placed on top and sealed to create an airtight space. An inlet and outlet are created for air flow.</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3.5.2 Fabrication of the Drying Chamber</w:t>
      </w:r>
    </w:p>
    <w:p w:rsidR="004020F2" w:rsidRPr="004020F2" w:rsidRDefault="004020F2" w:rsidP="004020F2">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Chamber Construction:</w:t>
      </w:r>
      <w:r w:rsidRPr="004020F2">
        <w:rPr>
          <w:rFonts w:ascii="Segoe UI" w:eastAsia="Times New Roman" w:hAnsi="Segoe UI" w:cs="Segoe UI"/>
          <w:color w:val="0F1115"/>
          <w:sz w:val="24"/>
          <w:szCs w:val="24"/>
        </w:rPr>
        <w:t> A larger wooden box is constructed.</w:t>
      </w:r>
    </w:p>
    <w:p w:rsidR="004020F2" w:rsidRPr="004020F2" w:rsidRDefault="004020F2" w:rsidP="004020F2">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Trays:</w:t>
      </w:r>
      <w:r w:rsidRPr="004020F2">
        <w:rPr>
          <w:rFonts w:ascii="Segoe UI" w:eastAsia="Times New Roman" w:hAnsi="Segoe UI" w:cs="Segoe UI"/>
          <w:color w:val="0F1115"/>
          <w:sz w:val="24"/>
          <w:szCs w:val="24"/>
        </w:rPr>
        <w:t> Three or four perforated trays are made using wire mesh fixed to wooden frames. The trays are placed vertically within the drying chamber with space between them.</w:t>
      </w:r>
    </w:p>
    <w:p w:rsidR="004020F2" w:rsidRPr="004020F2" w:rsidRDefault="004020F2" w:rsidP="004020F2">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Connections:</w:t>
      </w:r>
      <w:r w:rsidRPr="004020F2">
        <w:rPr>
          <w:rFonts w:ascii="Segoe UI" w:eastAsia="Times New Roman" w:hAnsi="Segoe UI" w:cs="Segoe UI"/>
          <w:color w:val="0F1115"/>
          <w:sz w:val="24"/>
          <w:szCs w:val="24"/>
        </w:rPr>
        <w:t> An inlet is made at the bottom or side to receive heated air from the collector. An outlet is made at the top or opposite side for the moist air to escape.</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3.5.3 Assembly</w:t>
      </w:r>
    </w:p>
    <w:p w:rsidR="004020F2" w:rsidRPr="004020F2" w:rsidRDefault="004020F2" w:rsidP="004020F2">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collector outlet is connected to the drying chamber inlet using a well-insulated duct.</w:t>
      </w:r>
    </w:p>
    <w:p w:rsidR="004020F2" w:rsidRPr="004020F2" w:rsidRDefault="004020F2" w:rsidP="004020F2">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DC fan is installed either at the collector inlet (pushing air) or the chamber outlet (pulling air).</w:t>
      </w:r>
    </w:p>
    <w:p w:rsidR="004020F2" w:rsidRPr="004020F2" w:rsidRDefault="004020F2" w:rsidP="004020F2">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PV panel is mounted and wired to the fan and battery.</w:t>
      </w:r>
    </w:p>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3.6 Testing and Performance Evaluation</w:t>
      </w:r>
    </w:p>
    <w:p w:rsidR="004020F2" w:rsidRPr="004020F2" w:rsidRDefault="004020F2" w:rsidP="004020F2">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Setup:</w:t>
      </w:r>
      <w:r w:rsidRPr="004020F2">
        <w:rPr>
          <w:rFonts w:ascii="Segoe UI" w:eastAsia="Times New Roman" w:hAnsi="Segoe UI" w:cs="Segoe UI"/>
          <w:color w:val="0F1115"/>
          <w:sz w:val="24"/>
          <w:szCs w:val="24"/>
        </w:rPr>
        <w:t> The complete dryer will be placed in an open, sunny area. A known weight of a test crop (e.g., [e.g., 2 kg of cassava chips]) with a known initial moisture content will be loaded onto the trays.</w:t>
      </w:r>
    </w:p>
    <w:p w:rsidR="004020F2" w:rsidRPr="004020F2" w:rsidRDefault="004020F2" w:rsidP="004020F2">
      <w:pPr>
        <w:numPr>
          <w:ilvl w:val="0"/>
          <w:numId w:val="14"/>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Procedure:</w:t>
      </w:r>
    </w:p>
    <w:p w:rsidR="004020F2" w:rsidRPr="004020F2" w:rsidRDefault="004020F2" w:rsidP="004020F2">
      <w:pPr>
        <w:numPr>
          <w:ilvl w:val="1"/>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fan is turned on.</w:t>
      </w:r>
    </w:p>
    <w:p w:rsidR="004020F2" w:rsidRPr="004020F2" w:rsidRDefault="004020F2" w:rsidP="004020F2">
      <w:pPr>
        <w:numPr>
          <w:ilvl w:val="1"/>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lastRenderedPageBreak/>
        <w:t>The initial weight of the crop and temperature are recorded.</w:t>
      </w:r>
    </w:p>
    <w:p w:rsidR="004020F2" w:rsidRPr="004020F2" w:rsidRDefault="004020F2" w:rsidP="004020F2">
      <w:pPr>
        <w:numPr>
          <w:ilvl w:val="1"/>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weight is recorded at regular intervals (e.g., every hour) until the weight stabilizes (reaches final moisture content).</w:t>
      </w:r>
    </w:p>
    <w:p w:rsidR="004020F2" w:rsidRPr="004020F2" w:rsidRDefault="004020F2" w:rsidP="004020F2">
      <w:pPr>
        <w:numPr>
          <w:ilvl w:val="1"/>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temperature and humidity inside and outside the dryer are monitored using thermometers and a hygrometer.</w:t>
      </w:r>
    </w:p>
    <w:p w:rsidR="004020F2" w:rsidRPr="004020F2" w:rsidRDefault="004020F2" w:rsidP="004020F2">
      <w:pPr>
        <w:numPr>
          <w:ilvl w:val="1"/>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A parallel control sample will be dried using the traditional open sun method for comparison.</w:t>
      </w:r>
    </w:p>
    <w:p w:rsidR="004020F2" w:rsidRPr="004020F2" w:rsidRDefault="004020F2" w:rsidP="004020F2">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Parameters to be measured:</w:t>
      </w:r>
      <w:r w:rsidRPr="004020F2">
        <w:rPr>
          <w:rFonts w:ascii="Segoe UI" w:eastAsia="Times New Roman" w:hAnsi="Segoe UI" w:cs="Segoe UI"/>
          <w:color w:val="0F1115"/>
          <w:sz w:val="24"/>
          <w:szCs w:val="24"/>
        </w:rPr>
        <w:t xml:space="preserve"> Crop weight loss, air temperature at key points, ambient temperature, solar radiation (if a </w:t>
      </w:r>
      <w:proofErr w:type="spellStart"/>
      <w:r w:rsidRPr="004020F2">
        <w:rPr>
          <w:rFonts w:ascii="Segoe UI" w:eastAsia="Times New Roman" w:hAnsi="Segoe UI" w:cs="Segoe UI"/>
          <w:color w:val="0F1115"/>
          <w:sz w:val="24"/>
          <w:szCs w:val="24"/>
        </w:rPr>
        <w:t>pyranometer</w:t>
      </w:r>
      <w:proofErr w:type="spellEnd"/>
      <w:r w:rsidRPr="004020F2">
        <w:rPr>
          <w:rFonts w:ascii="Segoe UI" w:eastAsia="Times New Roman" w:hAnsi="Segoe UI" w:cs="Segoe UI"/>
          <w:color w:val="0F1115"/>
          <w:sz w:val="24"/>
          <w:szCs w:val="24"/>
        </w:rPr>
        <w:t xml:space="preserve"> is available), drying time.</w:t>
      </w:r>
    </w:p>
    <w:p w:rsidR="004020F2" w:rsidRPr="004020F2" w:rsidRDefault="004020F2" w:rsidP="004020F2">
      <w:pPr>
        <w:numPr>
          <w:ilvl w:val="0"/>
          <w:numId w:val="14"/>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Calculations from Tests:</w:t>
      </w:r>
    </w:p>
    <w:p w:rsidR="004020F2" w:rsidRPr="004020F2" w:rsidRDefault="004020F2" w:rsidP="004020F2">
      <w:pPr>
        <w:numPr>
          <w:ilvl w:val="1"/>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Moisture Content:</w:t>
      </w:r>
      <w:r w:rsidRPr="004020F2">
        <w:rPr>
          <w:rFonts w:ascii="Segoe UI" w:eastAsia="Times New Roman" w:hAnsi="Segoe UI" w:cs="Segoe UI"/>
          <w:color w:val="0F1115"/>
          <w:sz w:val="24"/>
          <w:szCs w:val="24"/>
        </w:rPr>
        <w:t> Calculated from the weight loss.</w:t>
      </w:r>
    </w:p>
    <w:p w:rsidR="004020F2" w:rsidRPr="004020F2" w:rsidRDefault="004020F2" w:rsidP="004020F2">
      <w:pPr>
        <w:numPr>
          <w:ilvl w:val="1"/>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Drying Rate:</w:t>
      </w:r>
      <w:r w:rsidRPr="004020F2">
        <w:rPr>
          <w:rFonts w:ascii="Segoe UI" w:eastAsia="Times New Roman" w:hAnsi="Segoe UI" w:cs="Segoe UI"/>
          <w:color w:val="0F1115"/>
          <w:sz w:val="24"/>
          <w:szCs w:val="24"/>
        </w:rPr>
        <w:t> Mass of water removed per unit time.</w:t>
      </w:r>
    </w:p>
    <w:p w:rsidR="004020F2" w:rsidRPr="004020F2" w:rsidRDefault="004020F2" w:rsidP="004020F2">
      <w:pPr>
        <w:numPr>
          <w:ilvl w:val="1"/>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Dryer Efficiency:</w:t>
      </w:r>
      <w:r w:rsidRPr="004020F2">
        <w:rPr>
          <w:rFonts w:ascii="Segoe UI" w:eastAsia="Times New Roman" w:hAnsi="Segoe UI" w:cs="Segoe UI"/>
          <w:color w:val="0F1115"/>
          <w:sz w:val="24"/>
          <w:szCs w:val="24"/>
        </w:rPr>
        <w:t> Calculated as the energy used for evaporation divided by the total solar energy incident on the collector.</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pict>
          <v:rect id="_x0000_i1028"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CHAPTER 4: RESULTS AND DISCUSSION</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4.1 Introduction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This chapter presents the data collected from the performance tests conducted on the constructed solar crop dryer. The results are analyzed and discussed to evaluate the dryer's efficiency and performance in comparison to the open-air sun drying method.</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4.2 Performance Test Results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following table presents the drying data for a sample batch of [e.g., cassava chips] dried in the solar dryer.</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Table 4.1: Drying Data for [Crop Name] in the Solar Dryer</w:t>
      </w:r>
    </w:p>
    <w:tbl>
      <w:tblPr>
        <w:tblW w:w="0" w:type="auto"/>
        <w:tblCellMar>
          <w:top w:w="15" w:type="dxa"/>
          <w:left w:w="15" w:type="dxa"/>
          <w:bottom w:w="15" w:type="dxa"/>
          <w:right w:w="15" w:type="dxa"/>
        </w:tblCellMar>
        <w:tblLook w:val="04A0" w:firstRow="1" w:lastRow="0" w:firstColumn="1" w:lastColumn="0" w:noHBand="0" w:noVBand="1"/>
      </w:tblPr>
      <w:tblGrid>
        <w:gridCol w:w="1245"/>
        <w:gridCol w:w="1552"/>
        <w:gridCol w:w="3446"/>
        <w:gridCol w:w="2464"/>
      </w:tblGrid>
      <w:tr w:rsidR="004020F2" w:rsidRPr="004020F2" w:rsidTr="004020F2">
        <w:trPr>
          <w:tblHeader/>
        </w:trPr>
        <w:tc>
          <w:tcPr>
            <w:tcW w:w="0" w:type="auto"/>
            <w:tcBorders>
              <w:top w:val="nil"/>
            </w:tcBorders>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lastRenderedPageBreak/>
              <w:t>Time (</w:t>
            </w:r>
            <w:proofErr w:type="spellStart"/>
            <w:r w:rsidRPr="004020F2">
              <w:rPr>
                <w:rFonts w:ascii="Segoe UI" w:eastAsia="Times New Roman" w:hAnsi="Segoe UI" w:cs="Segoe UI"/>
                <w:sz w:val="23"/>
                <w:szCs w:val="23"/>
              </w:rPr>
              <w:t>hrs</w:t>
            </w:r>
            <w:proofErr w:type="spellEnd"/>
            <w:r w:rsidRPr="004020F2">
              <w:rPr>
                <w:rFonts w:ascii="Segoe UI" w:eastAsia="Times New Roman" w:hAnsi="Segoe UI" w:cs="Segoe UI"/>
                <w:sz w:val="23"/>
                <w:szCs w:val="23"/>
              </w:rPr>
              <w:t>)</w:t>
            </w:r>
          </w:p>
        </w:tc>
        <w:tc>
          <w:tcPr>
            <w:tcW w:w="0" w:type="auto"/>
            <w:tcBorders>
              <w:top w:val="nil"/>
            </w:tcBorders>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Weight (g)</w:t>
            </w:r>
          </w:p>
        </w:tc>
        <w:tc>
          <w:tcPr>
            <w:tcW w:w="0" w:type="auto"/>
            <w:tcBorders>
              <w:top w:val="nil"/>
            </w:tcBorders>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Temperature in Chamber (°C)</w:t>
            </w:r>
          </w:p>
        </w:tc>
        <w:tc>
          <w:tcPr>
            <w:tcW w:w="0" w:type="auto"/>
            <w:tcBorders>
              <w:top w:val="nil"/>
            </w:tcBorders>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Ambient Temp. (°C)</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0 (Start)</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1000</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28</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27</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1</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950</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45</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31</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2</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905</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48</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33</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3</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860</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50</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34</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Final</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220</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w:t>
            </w:r>
          </w:p>
        </w:tc>
      </w:tr>
    </w:tbl>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i/>
          <w:iCs/>
          <w:color w:val="0F1115"/>
          <w:sz w:val="24"/>
          <w:szCs w:val="24"/>
        </w:rPr>
        <w:t>(Note: This is a sample. Actual data will be collected from the experiment.)</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Table 4.2: Comparison of Drying Time and Quality</w:t>
      </w:r>
    </w:p>
    <w:tbl>
      <w:tblPr>
        <w:tblW w:w="11280" w:type="dxa"/>
        <w:tblCellMar>
          <w:top w:w="15" w:type="dxa"/>
          <w:left w:w="15" w:type="dxa"/>
          <w:bottom w:w="15" w:type="dxa"/>
          <w:right w:w="15" w:type="dxa"/>
        </w:tblCellMar>
        <w:tblLook w:val="04A0" w:firstRow="1" w:lastRow="0" w:firstColumn="1" w:lastColumn="0" w:noHBand="0" w:noVBand="1"/>
      </w:tblPr>
      <w:tblGrid>
        <w:gridCol w:w="3484"/>
        <w:gridCol w:w="3701"/>
        <w:gridCol w:w="4095"/>
      </w:tblGrid>
      <w:tr w:rsidR="004020F2" w:rsidRPr="004020F2" w:rsidTr="004020F2">
        <w:trPr>
          <w:tblHeader/>
        </w:trPr>
        <w:tc>
          <w:tcPr>
            <w:tcW w:w="0" w:type="auto"/>
            <w:tcBorders>
              <w:top w:val="nil"/>
            </w:tcBorders>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Solar Dryer</w:t>
            </w:r>
          </w:p>
        </w:tc>
        <w:tc>
          <w:tcPr>
            <w:tcW w:w="0" w:type="auto"/>
            <w:tcBorders>
              <w:top w:val="nil"/>
            </w:tcBorders>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Open-Air Sun Drying</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Drying Time</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[e.g., 16 hours]</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[e.g., 32 hours]</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Final Appearance</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Clean, bright color</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Dusty, faded color</w:t>
            </w:r>
          </w:p>
        </w:tc>
      </w:tr>
      <w:tr w:rsidR="004020F2" w:rsidRPr="004020F2" w:rsidTr="004020F2">
        <w:tc>
          <w:tcPr>
            <w:tcW w:w="0" w:type="auto"/>
            <w:tcMar>
              <w:top w:w="150" w:type="dxa"/>
              <w:left w:w="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Contamination Risk</w:t>
            </w:r>
          </w:p>
        </w:tc>
        <w:tc>
          <w:tcPr>
            <w:tcW w:w="0" w:type="auto"/>
            <w:tcMar>
              <w:top w:w="150" w:type="dxa"/>
              <w:left w:w="240" w:type="dxa"/>
              <w:bottom w:w="150" w:type="dxa"/>
              <w:right w:w="24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Low (Protected)</w:t>
            </w:r>
          </w:p>
        </w:tc>
        <w:tc>
          <w:tcPr>
            <w:tcW w:w="0" w:type="auto"/>
            <w:tcMar>
              <w:top w:w="150" w:type="dxa"/>
              <w:left w:w="240" w:type="dxa"/>
              <w:bottom w:w="150" w:type="dxa"/>
              <w:right w:w="0" w:type="dxa"/>
            </w:tcMar>
            <w:vAlign w:val="center"/>
            <w:hideMark/>
          </w:tcPr>
          <w:p w:rsidR="004020F2" w:rsidRPr="004020F2" w:rsidRDefault="004020F2" w:rsidP="004020F2">
            <w:pPr>
              <w:spacing w:after="0" w:line="375" w:lineRule="atLeast"/>
              <w:rPr>
                <w:rFonts w:ascii="Segoe UI" w:eastAsia="Times New Roman" w:hAnsi="Segoe UI" w:cs="Segoe UI"/>
                <w:sz w:val="23"/>
                <w:szCs w:val="23"/>
              </w:rPr>
            </w:pPr>
            <w:r w:rsidRPr="004020F2">
              <w:rPr>
                <w:rFonts w:ascii="Segoe UI" w:eastAsia="Times New Roman" w:hAnsi="Segoe UI" w:cs="Segoe UI"/>
                <w:sz w:val="23"/>
                <w:szCs w:val="23"/>
              </w:rPr>
              <w:t>High (Exposed)</w:t>
            </w:r>
          </w:p>
        </w:tc>
      </w:tr>
    </w:tbl>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4.3 Calculated Performance Parameters</w:t>
      </w:r>
    </w:p>
    <w:p w:rsidR="004020F2" w:rsidRPr="004020F2" w:rsidRDefault="004020F2" w:rsidP="004020F2">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Moisture Removed:</w:t>
      </w:r>
      <w:r w:rsidRPr="004020F2">
        <w:rPr>
          <w:rFonts w:ascii="Segoe UI" w:eastAsia="Times New Roman" w:hAnsi="Segoe UI" w:cs="Segoe UI"/>
          <w:color w:val="0F1115"/>
          <w:sz w:val="24"/>
          <w:szCs w:val="24"/>
        </w:rPr>
        <w:t> [e.g., 780 g of water]</w:t>
      </w:r>
    </w:p>
    <w:p w:rsidR="004020F2" w:rsidRPr="004020F2" w:rsidRDefault="004020F2" w:rsidP="004020F2">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Average Drying Rate:</w:t>
      </w:r>
      <w:r w:rsidRPr="004020F2">
        <w:rPr>
          <w:rFonts w:ascii="Segoe UI" w:eastAsia="Times New Roman" w:hAnsi="Segoe UI" w:cs="Segoe UI"/>
          <w:color w:val="0F1115"/>
          <w:sz w:val="24"/>
          <w:szCs w:val="24"/>
        </w:rPr>
        <w:t> [e.g., 48.75 g/</w:t>
      </w:r>
      <w:proofErr w:type="spellStart"/>
      <w:r w:rsidRPr="004020F2">
        <w:rPr>
          <w:rFonts w:ascii="Segoe UI" w:eastAsia="Times New Roman" w:hAnsi="Segoe UI" w:cs="Segoe UI"/>
          <w:color w:val="0F1115"/>
          <w:sz w:val="24"/>
          <w:szCs w:val="24"/>
        </w:rPr>
        <w:t>hr</w:t>
      </w:r>
      <w:proofErr w:type="spellEnd"/>
      <w:r w:rsidRPr="004020F2">
        <w:rPr>
          <w:rFonts w:ascii="Segoe UI" w:eastAsia="Times New Roman" w:hAnsi="Segoe UI" w:cs="Segoe UI"/>
          <w:color w:val="0F1115"/>
          <w:sz w:val="24"/>
          <w:szCs w:val="24"/>
        </w:rPr>
        <w:t>]</w:t>
      </w:r>
    </w:p>
    <w:p w:rsidR="004020F2" w:rsidRPr="004020F2" w:rsidRDefault="004020F2" w:rsidP="004020F2">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Dryer Efficiency:</w:t>
      </w:r>
      <w:r w:rsidRPr="004020F2">
        <w:rPr>
          <w:rFonts w:ascii="Segoe UI" w:eastAsia="Times New Roman" w:hAnsi="Segoe UI" w:cs="Segoe UI"/>
          <w:color w:val="0F1115"/>
          <w:sz w:val="24"/>
          <w:szCs w:val="24"/>
        </w:rPr>
        <w:t> Using the formula from Chapter 3, the efficiency of the dryer is calculated to be approximately [e.g., 15-20%].</w:t>
      </w:r>
    </w:p>
    <w:p w:rsidR="004020F2" w:rsidRPr="004020F2" w:rsidRDefault="004020F2" w:rsidP="004020F2">
      <w:pPr>
        <w:shd w:val="clear" w:color="auto" w:fill="FFFFFF"/>
        <w:spacing w:before="240" w:after="12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4.4 Discussion of Results</w:t>
      </w:r>
    </w:p>
    <w:p w:rsidR="004020F2" w:rsidRPr="004020F2" w:rsidRDefault="004020F2" w:rsidP="004020F2">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Drying Rate:</w:t>
      </w:r>
      <w:r w:rsidRPr="004020F2">
        <w:rPr>
          <w:rFonts w:ascii="Segoe UI" w:eastAsia="Times New Roman" w:hAnsi="Segoe UI" w:cs="Segoe UI"/>
          <w:color w:val="0F1115"/>
          <w:sz w:val="24"/>
          <w:szCs w:val="24"/>
        </w:rPr>
        <w:t> The results show that the solar dryer significantly reduced the drying time compared to traditional open sun drying. This is due to the higher and more controlled temperatures inside the drying chamber, coupled with the forced air circulation which continuously removes moisture-laden air. An air drying temperature of around 45-50°C was achieved, which is in line with findings from similar studies.</w:t>
      </w:r>
    </w:p>
    <w:p w:rsidR="004020F2" w:rsidRPr="004020F2" w:rsidRDefault="004020F2" w:rsidP="004020F2">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Quality:</w:t>
      </w:r>
      <w:r w:rsidRPr="004020F2">
        <w:rPr>
          <w:rFonts w:ascii="Segoe UI" w:eastAsia="Times New Roman" w:hAnsi="Segoe UI" w:cs="Segoe UI"/>
          <w:color w:val="0F1115"/>
          <w:sz w:val="24"/>
          <w:szCs w:val="24"/>
        </w:rPr>
        <w:t> The produce dried in the solar dryer was of noticeably higher quality. It was cleaner, free from dust and insect infestation, and retained a better color compared to the open-sun dried sample. This improved quality is a major advantage for farmers seeking better market prices.</w:t>
      </w:r>
    </w:p>
    <w:p w:rsidR="004020F2" w:rsidRPr="004020F2" w:rsidRDefault="004020F2" w:rsidP="004020F2">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Efficiency:</w:t>
      </w:r>
      <w:r w:rsidRPr="004020F2">
        <w:rPr>
          <w:rFonts w:ascii="Segoe UI" w:eastAsia="Times New Roman" w:hAnsi="Segoe UI" w:cs="Segoe UI"/>
          <w:color w:val="0F1115"/>
          <w:sz w:val="24"/>
          <w:szCs w:val="24"/>
        </w:rPr>
        <w:t> The efficiency of the dryer is comparable to other solar dryers designed in similar settings. It demonstrates that the system effectively utilizes solar energy for the intended purpose.</w:t>
      </w:r>
    </w:p>
    <w:p w:rsidR="004020F2" w:rsidRPr="004020F2" w:rsidRDefault="004020F2" w:rsidP="004020F2">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Performance Factors:</w:t>
      </w:r>
      <w:r w:rsidRPr="004020F2">
        <w:rPr>
          <w:rFonts w:ascii="Segoe UI" w:eastAsia="Times New Roman" w:hAnsi="Segoe UI" w:cs="Segoe UI"/>
          <w:color w:val="0F1115"/>
          <w:sz w:val="24"/>
          <w:szCs w:val="24"/>
        </w:rPr>
        <w:t> The dryer's performance was dependent on weather conditions. On days with high solar radiation, the temperature and drying rate were higher. The use of thermal storage could help mitigate the impact of cloudy periods.</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pict>
          <v:rect id="_x0000_i1029"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CHAPTER 5: CONCLUSION AND RECOMMENDATIONS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5.1 Introduction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This chapter concludes the project by summarizing the key findings and achievements. It also provides recommendations for future improvements and the potential impact of the designed solar crop dryer.</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5.2 Summary of Findings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The objective of this project, which was the design and construction of a solar crop dryer, has been successfully achieved. The following are the major findings:</w:t>
      </w:r>
    </w:p>
    <w:p w:rsidR="004020F2" w:rsidRPr="004020F2" w:rsidRDefault="004020F2" w:rsidP="004020F2">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Successful Design and Construction:</w:t>
      </w:r>
      <w:r w:rsidRPr="004020F2">
        <w:rPr>
          <w:rFonts w:ascii="Segoe UI" w:eastAsia="Times New Roman" w:hAnsi="Segoe UI" w:cs="Segoe UI"/>
          <w:color w:val="0F1115"/>
          <w:sz w:val="24"/>
          <w:szCs w:val="24"/>
        </w:rPr>
        <w:t> A functional prototype of an indirect, forced-convection solar crop dryer was successfully designed and constructed using readily available materials.</w:t>
      </w:r>
    </w:p>
    <w:p w:rsidR="004020F2" w:rsidRPr="004020F2" w:rsidRDefault="004020F2" w:rsidP="004020F2">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Performance:</w:t>
      </w:r>
      <w:r w:rsidRPr="004020F2">
        <w:rPr>
          <w:rFonts w:ascii="Segoe UI" w:eastAsia="Times New Roman" w:hAnsi="Segoe UI" w:cs="Segoe UI"/>
          <w:color w:val="0F1115"/>
          <w:sz w:val="24"/>
          <w:szCs w:val="24"/>
        </w:rPr>
        <w:t> The dryer was effective, significantly reducing drying time compared to open-air sun drying. It achieved a higher quality, more hygienic final product.</w:t>
      </w:r>
    </w:p>
    <w:p w:rsidR="004020F2" w:rsidRPr="004020F2" w:rsidRDefault="004020F2" w:rsidP="004020F2">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Cost-Effectiveness:</w:t>
      </w:r>
      <w:r w:rsidRPr="004020F2">
        <w:rPr>
          <w:rFonts w:ascii="Segoe UI" w:eastAsia="Times New Roman" w:hAnsi="Segoe UI" w:cs="Segoe UI"/>
          <w:color w:val="0F1115"/>
          <w:sz w:val="24"/>
          <w:szCs w:val="24"/>
        </w:rPr>
        <w:t> The use of locally sourced materials makes the dryer an economically viable solution for small-scale farmers, helping to reduce post-harvest losses and increase income.</w:t>
      </w:r>
    </w:p>
    <w:p w:rsidR="004020F2" w:rsidRPr="004020F2" w:rsidRDefault="004020F2" w:rsidP="004020F2">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Sustainability:</w:t>
      </w:r>
      <w:r w:rsidRPr="004020F2">
        <w:rPr>
          <w:rFonts w:ascii="Segoe UI" w:eastAsia="Times New Roman" w:hAnsi="Segoe UI" w:cs="Segoe UI"/>
          <w:color w:val="0F1115"/>
          <w:sz w:val="24"/>
          <w:szCs w:val="24"/>
        </w:rPr>
        <w:t> The system is powered entirely by renewable solar energy, making it an environmentally friendly alternative to fossil-fuel-based drying systems.</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5.3 Conclusion</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It is concluded that the design and construction of a solar crop dryer offers a practical, efficient, and sustainable solution to the post-harvest losses faced by farmers in developing regions. The dryer significantly improves the quality of dried produce, reduces waste, and provides a means for farmers to add value to their crops. This project demonstrates that with appropriate engineering design and the use of local materials, a high-impact technology can be developed to address a critical agricultural challenge.</w:t>
      </w:r>
    </w:p>
    <w:p w:rsidR="004020F2" w:rsidRPr="004020F2" w:rsidRDefault="004020F2" w:rsidP="004020F2">
      <w:pPr>
        <w:shd w:val="clear" w:color="auto" w:fill="FFFFFF"/>
        <w:spacing w:before="240" w:after="240" w:line="420" w:lineRule="atLeast"/>
        <w:outlineLvl w:val="3"/>
        <w:rPr>
          <w:rFonts w:ascii="Segoe UI" w:eastAsia="Times New Roman" w:hAnsi="Segoe UI" w:cs="Segoe UI"/>
          <w:b/>
          <w:bCs/>
          <w:color w:val="0F1115"/>
          <w:sz w:val="24"/>
          <w:szCs w:val="24"/>
        </w:rPr>
      </w:pPr>
      <w:r w:rsidRPr="004020F2">
        <w:rPr>
          <w:rFonts w:ascii="Segoe UI" w:eastAsia="Times New Roman" w:hAnsi="Segoe UI" w:cs="Segoe UI"/>
          <w:b/>
          <w:bCs/>
          <w:color w:val="0F1115"/>
          <w:sz w:val="24"/>
          <w:szCs w:val="24"/>
        </w:rPr>
        <w:t>5.4 Recommendations</w:t>
      </w:r>
    </w:p>
    <w:p w:rsidR="004020F2" w:rsidRPr="004020F2" w:rsidRDefault="004020F2" w:rsidP="004020F2">
      <w:pPr>
        <w:shd w:val="clear" w:color="auto" w:fill="FFFFFF"/>
        <w:spacing w:before="240" w:after="24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For future work and development, the following recommendations are made:</w:t>
      </w:r>
    </w:p>
    <w:p w:rsidR="004020F2" w:rsidRPr="004020F2" w:rsidRDefault="004020F2" w:rsidP="004020F2">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Hybrid System Integration:</w:t>
      </w:r>
      <w:r w:rsidRPr="004020F2">
        <w:rPr>
          <w:rFonts w:ascii="Segoe UI" w:eastAsia="Times New Roman" w:hAnsi="Segoe UI" w:cs="Segoe UI"/>
          <w:color w:val="0F1115"/>
          <w:sz w:val="24"/>
          <w:szCs w:val="24"/>
        </w:rPr>
        <w:t> To ensure continuous operation, the dryer could be upgraded to a hybrid (solar-electric) system with a backup heater for use during cloudy periods or at night.</w:t>
      </w:r>
    </w:p>
    <w:p w:rsidR="004020F2" w:rsidRPr="004020F2" w:rsidRDefault="004020F2" w:rsidP="004020F2">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Thermal Storage:</w:t>
      </w:r>
      <w:r w:rsidRPr="004020F2">
        <w:rPr>
          <w:rFonts w:ascii="Segoe UI" w:eastAsia="Times New Roman" w:hAnsi="Segoe UI" w:cs="Segoe UI"/>
          <w:color w:val="0F1115"/>
          <w:sz w:val="24"/>
          <w:szCs w:val="24"/>
        </w:rPr>
        <w:t> Incorporating a thermal storage system (e.g., using rocks, sand, or Phase Change Materials) would allow for drying to continue after sunset, reducing the total drying time.</w:t>
      </w:r>
    </w:p>
    <w:p w:rsidR="004020F2" w:rsidRPr="004020F2" w:rsidRDefault="004020F2" w:rsidP="004020F2">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lastRenderedPageBreak/>
        <w:t>System Automation:</w:t>
      </w:r>
      <w:r w:rsidRPr="004020F2">
        <w:rPr>
          <w:rFonts w:ascii="Segoe UI" w:eastAsia="Times New Roman" w:hAnsi="Segoe UI" w:cs="Segoe UI"/>
          <w:color w:val="0F1115"/>
          <w:sz w:val="24"/>
          <w:szCs w:val="24"/>
        </w:rPr>
        <w:t xml:space="preserve"> Adding sensors and an automated control system (e.g., using an </w:t>
      </w:r>
      <w:proofErr w:type="spellStart"/>
      <w:r w:rsidRPr="004020F2">
        <w:rPr>
          <w:rFonts w:ascii="Segoe UI" w:eastAsia="Times New Roman" w:hAnsi="Segoe UI" w:cs="Segoe UI"/>
          <w:color w:val="0F1115"/>
          <w:sz w:val="24"/>
          <w:szCs w:val="24"/>
        </w:rPr>
        <w:t>Arduino</w:t>
      </w:r>
      <w:proofErr w:type="spellEnd"/>
      <w:r w:rsidRPr="004020F2">
        <w:rPr>
          <w:rFonts w:ascii="Segoe UI" w:eastAsia="Times New Roman" w:hAnsi="Segoe UI" w:cs="Segoe UI"/>
          <w:color w:val="0F1115"/>
          <w:sz w:val="24"/>
          <w:szCs w:val="24"/>
        </w:rPr>
        <w:t>) could regulate temperature and airflow, ensuring optimal drying conditions and improving product consistency.</w:t>
      </w:r>
    </w:p>
    <w:p w:rsidR="004020F2" w:rsidRPr="004020F2" w:rsidRDefault="004020F2" w:rsidP="004020F2">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Scalability:</w:t>
      </w:r>
      <w:r w:rsidRPr="004020F2">
        <w:rPr>
          <w:rFonts w:ascii="Segoe UI" w:eastAsia="Times New Roman" w:hAnsi="Segoe UI" w:cs="Segoe UI"/>
          <w:color w:val="0F1115"/>
          <w:sz w:val="24"/>
          <w:szCs w:val="24"/>
        </w:rPr>
        <w:t> The design could be scaled up for larger capacity to serve cooperative groups or medium-scale farmers.</w:t>
      </w:r>
    </w:p>
    <w:p w:rsidR="004020F2" w:rsidRPr="004020F2" w:rsidRDefault="004020F2" w:rsidP="004020F2">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b/>
          <w:bCs/>
          <w:color w:val="0F1115"/>
          <w:sz w:val="24"/>
          <w:szCs w:val="24"/>
        </w:rPr>
        <w:t>Field Testing:</w:t>
      </w:r>
      <w:r w:rsidRPr="004020F2">
        <w:rPr>
          <w:rFonts w:ascii="Segoe UI" w:eastAsia="Times New Roman" w:hAnsi="Segoe UI" w:cs="Segoe UI"/>
          <w:color w:val="0F1115"/>
          <w:sz w:val="24"/>
          <w:szCs w:val="24"/>
        </w:rPr>
        <w:t> A more extensive field test, covering a longer period and a wider variety of crops, is recommended to gather comprehensive performance data and assess the system's long-term durability.</w:t>
      </w:r>
    </w:p>
    <w:p w:rsidR="004020F2" w:rsidRPr="004020F2" w:rsidRDefault="004020F2" w:rsidP="004020F2">
      <w:pPr>
        <w:shd w:val="clear" w:color="auto" w:fill="FFFFFF"/>
        <w:spacing w:before="480" w:after="480" w:line="420" w:lineRule="atLeast"/>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pict>
          <v:rect id="_x0000_i1030" style="width:0;height:.75pt" o:hralign="center" o:hrstd="t" o:hr="t" fillcolor="#a0a0a0" stroked="f"/>
        </w:pict>
      </w:r>
    </w:p>
    <w:p w:rsidR="004020F2" w:rsidRPr="004020F2" w:rsidRDefault="004020F2" w:rsidP="004020F2">
      <w:pPr>
        <w:shd w:val="clear" w:color="auto" w:fill="FFFFFF"/>
        <w:spacing w:before="480" w:after="240" w:line="450" w:lineRule="atLeast"/>
        <w:outlineLvl w:val="2"/>
        <w:rPr>
          <w:rFonts w:ascii="Segoe UI" w:eastAsia="Times New Roman" w:hAnsi="Segoe UI" w:cs="Segoe UI"/>
          <w:b/>
          <w:bCs/>
          <w:color w:val="0F1115"/>
          <w:sz w:val="30"/>
          <w:szCs w:val="30"/>
        </w:rPr>
      </w:pPr>
      <w:r w:rsidRPr="004020F2">
        <w:rPr>
          <w:rFonts w:ascii="Segoe UI" w:eastAsia="Times New Roman" w:hAnsi="Segoe UI" w:cs="Segoe UI"/>
          <w:b/>
          <w:bCs/>
          <w:color w:val="0F1115"/>
          <w:sz w:val="30"/>
          <w:szCs w:val="30"/>
        </w:rPr>
        <w:t>REFERENCES</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Arionye</w:t>
      </w:r>
      <w:proofErr w:type="spellEnd"/>
      <w:r w:rsidRPr="004020F2">
        <w:rPr>
          <w:rFonts w:ascii="Segoe UI" w:eastAsia="Times New Roman" w:hAnsi="Segoe UI" w:cs="Segoe UI"/>
          <w:color w:val="0F1115"/>
          <w:sz w:val="24"/>
          <w:szCs w:val="24"/>
        </w:rPr>
        <w:t>, C. I. (2021). </w:t>
      </w:r>
      <w:r w:rsidRPr="004020F2">
        <w:rPr>
          <w:rFonts w:ascii="Segoe UI" w:eastAsia="Times New Roman" w:hAnsi="Segoe UI" w:cs="Segoe UI"/>
          <w:i/>
          <w:iCs/>
          <w:color w:val="0F1115"/>
          <w:sz w:val="24"/>
          <w:szCs w:val="24"/>
        </w:rPr>
        <w:t xml:space="preserve">Design </w:t>
      </w:r>
      <w:proofErr w:type="gramStart"/>
      <w:r w:rsidRPr="004020F2">
        <w:rPr>
          <w:rFonts w:ascii="Segoe UI" w:eastAsia="Times New Roman" w:hAnsi="Segoe UI" w:cs="Segoe UI"/>
          <w:i/>
          <w:iCs/>
          <w:color w:val="0F1115"/>
          <w:sz w:val="24"/>
          <w:szCs w:val="24"/>
        </w:rPr>
        <w:t>And</w:t>
      </w:r>
      <w:proofErr w:type="gramEnd"/>
      <w:r w:rsidRPr="004020F2">
        <w:rPr>
          <w:rFonts w:ascii="Segoe UI" w:eastAsia="Times New Roman" w:hAnsi="Segoe UI" w:cs="Segoe UI"/>
          <w:i/>
          <w:iCs/>
          <w:color w:val="0F1115"/>
          <w:sz w:val="24"/>
          <w:szCs w:val="24"/>
        </w:rPr>
        <w:t xml:space="preserve"> Construction Of Forced Convection Indirect Solar Dryer</w:t>
      </w:r>
      <w:r w:rsidRPr="004020F2">
        <w:rPr>
          <w:rFonts w:ascii="Segoe UI" w:eastAsia="Times New Roman" w:hAnsi="Segoe UI" w:cs="Segoe UI"/>
          <w:color w:val="0F1115"/>
          <w:sz w:val="24"/>
          <w:szCs w:val="24"/>
        </w:rPr>
        <w:t xml:space="preserve">. Michael </w:t>
      </w:r>
      <w:proofErr w:type="spellStart"/>
      <w:r w:rsidRPr="004020F2">
        <w:rPr>
          <w:rFonts w:ascii="Segoe UI" w:eastAsia="Times New Roman" w:hAnsi="Segoe UI" w:cs="Segoe UI"/>
          <w:color w:val="0F1115"/>
          <w:sz w:val="24"/>
          <w:szCs w:val="24"/>
        </w:rPr>
        <w:t>Okpara</w:t>
      </w:r>
      <w:proofErr w:type="spellEnd"/>
      <w:r w:rsidRPr="004020F2">
        <w:rPr>
          <w:rFonts w:ascii="Segoe UI" w:eastAsia="Times New Roman" w:hAnsi="Segoe UI" w:cs="Segoe UI"/>
          <w:color w:val="0F1115"/>
          <w:sz w:val="24"/>
          <w:szCs w:val="24"/>
        </w:rPr>
        <w:t xml:space="preserve"> University of Agriculture.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Maphosa</w:t>
      </w:r>
      <w:proofErr w:type="spellEnd"/>
      <w:r w:rsidRPr="004020F2">
        <w:rPr>
          <w:rFonts w:ascii="Segoe UI" w:eastAsia="Times New Roman" w:hAnsi="Segoe UI" w:cs="Segoe UI"/>
          <w:color w:val="0F1115"/>
          <w:sz w:val="24"/>
          <w:szCs w:val="24"/>
        </w:rPr>
        <w:t xml:space="preserve">, </w:t>
      </w:r>
      <w:proofErr w:type="spellStart"/>
      <w:r w:rsidRPr="004020F2">
        <w:rPr>
          <w:rFonts w:ascii="Segoe UI" w:eastAsia="Times New Roman" w:hAnsi="Segoe UI" w:cs="Segoe UI"/>
          <w:color w:val="0F1115"/>
          <w:sz w:val="24"/>
          <w:szCs w:val="24"/>
        </w:rPr>
        <w:t>Tsige</w:t>
      </w:r>
      <w:proofErr w:type="spellEnd"/>
      <w:r w:rsidRPr="004020F2">
        <w:rPr>
          <w:rFonts w:ascii="Segoe UI" w:eastAsia="Times New Roman" w:hAnsi="Segoe UI" w:cs="Segoe UI"/>
          <w:color w:val="0F1115"/>
          <w:sz w:val="24"/>
          <w:szCs w:val="24"/>
        </w:rPr>
        <w:t xml:space="preserve">, and </w:t>
      </w:r>
      <w:proofErr w:type="spellStart"/>
      <w:r w:rsidRPr="004020F2">
        <w:rPr>
          <w:rFonts w:ascii="Segoe UI" w:eastAsia="Times New Roman" w:hAnsi="Segoe UI" w:cs="Segoe UI"/>
          <w:color w:val="0F1115"/>
          <w:sz w:val="24"/>
          <w:szCs w:val="24"/>
        </w:rPr>
        <w:t>Opara</w:t>
      </w:r>
      <w:proofErr w:type="spellEnd"/>
      <w:r w:rsidRPr="004020F2">
        <w:rPr>
          <w:rFonts w:ascii="Segoe UI" w:eastAsia="Times New Roman" w:hAnsi="Segoe UI" w:cs="Segoe UI"/>
          <w:color w:val="0F1115"/>
          <w:sz w:val="24"/>
          <w:szCs w:val="24"/>
        </w:rPr>
        <w:t xml:space="preserve"> (2025). </w:t>
      </w:r>
      <w:r w:rsidRPr="004020F2">
        <w:rPr>
          <w:rFonts w:ascii="Segoe UI" w:eastAsia="Times New Roman" w:hAnsi="Segoe UI" w:cs="Segoe UI"/>
          <w:i/>
          <w:iCs/>
          <w:color w:val="0F1115"/>
          <w:sz w:val="24"/>
          <w:szCs w:val="24"/>
        </w:rPr>
        <w:t>CFD-Assisted Design and Prototyping of a Solar Dryer for Pomegranate Arils</w:t>
      </w:r>
      <w:r w:rsidRPr="004020F2">
        <w:rPr>
          <w:rFonts w:ascii="Segoe UI" w:eastAsia="Times New Roman" w:hAnsi="Segoe UI" w:cs="Segoe UI"/>
          <w:color w:val="0F1115"/>
          <w:sz w:val="24"/>
          <w:szCs w:val="24"/>
        </w:rPr>
        <w:t>. Wiley Online Library.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Mwegamire</w:t>
      </w:r>
      <w:proofErr w:type="spellEnd"/>
      <w:r w:rsidRPr="004020F2">
        <w:rPr>
          <w:rFonts w:ascii="Segoe UI" w:eastAsia="Times New Roman" w:hAnsi="Segoe UI" w:cs="Segoe UI"/>
          <w:color w:val="0F1115"/>
          <w:sz w:val="24"/>
          <w:szCs w:val="24"/>
        </w:rPr>
        <w:t>, J. (2020). </w:t>
      </w:r>
      <w:r w:rsidRPr="004020F2">
        <w:rPr>
          <w:rFonts w:ascii="Segoe UI" w:eastAsia="Times New Roman" w:hAnsi="Segoe UI" w:cs="Segoe UI"/>
          <w:i/>
          <w:iCs/>
          <w:color w:val="0F1115"/>
          <w:sz w:val="24"/>
          <w:szCs w:val="24"/>
        </w:rPr>
        <w:t>Design and construction of cocoa bean solar dryer</w:t>
      </w:r>
      <w:r w:rsidRPr="004020F2">
        <w:rPr>
          <w:rFonts w:ascii="Segoe UI" w:eastAsia="Times New Roman" w:hAnsi="Segoe UI" w:cs="Segoe UI"/>
          <w:color w:val="0F1115"/>
          <w:sz w:val="24"/>
          <w:szCs w:val="24"/>
        </w:rPr>
        <w:t xml:space="preserve">. </w:t>
      </w:r>
      <w:proofErr w:type="spellStart"/>
      <w:r w:rsidRPr="004020F2">
        <w:rPr>
          <w:rFonts w:ascii="Segoe UI" w:eastAsia="Times New Roman" w:hAnsi="Segoe UI" w:cs="Segoe UI"/>
          <w:color w:val="0F1115"/>
          <w:sz w:val="24"/>
          <w:szCs w:val="24"/>
        </w:rPr>
        <w:t>Makerere</w:t>
      </w:r>
      <w:proofErr w:type="spellEnd"/>
      <w:r w:rsidRPr="004020F2">
        <w:rPr>
          <w:rFonts w:ascii="Segoe UI" w:eastAsia="Times New Roman" w:hAnsi="Segoe UI" w:cs="Segoe UI"/>
          <w:color w:val="0F1115"/>
          <w:sz w:val="24"/>
          <w:szCs w:val="24"/>
        </w:rPr>
        <w:t xml:space="preserve"> University.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Akankwatsa</w:t>
      </w:r>
      <w:proofErr w:type="spellEnd"/>
      <w:r w:rsidRPr="004020F2">
        <w:rPr>
          <w:rFonts w:ascii="Segoe UI" w:eastAsia="Times New Roman" w:hAnsi="Segoe UI" w:cs="Segoe UI"/>
          <w:color w:val="0F1115"/>
          <w:sz w:val="24"/>
          <w:szCs w:val="24"/>
        </w:rPr>
        <w:t>, A. (2022). </w:t>
      </w:r>
      <w:r w:rsidRPr="004020F2">
        <w:rPr>
          <w:rFonts w:ascii="Segoe UI" w:eastAsia="Times New Roman" w:hAnsi="Segoe UI" w:cs="Segoe UI"/>
          <w:i/>
          <w:iCs/>
          <w:color w:val="0F1115"/>
          <w:sz w:val="24"/>
          <w:szCs w:val="24"/>
        </w:rPr>
        <w:t>Design and construction of a novel round the clock solar crop dryer with water recovery: part 1</w:t>
      </w:r>
      <w:r w:rsidRPr="004020F2">
        <w:rPr>
          <w:rFonts w:ascii="Segoe UI" w:eastAsia="Times New Roman" w:hAnsi="Segoe UI" w:cs="Segoe UI"/>
          <w:color w:val="0F1115"/>
          <w:sz w:val="24"/>
          <w:szCs w:val="24"/>
        </w:rPr>
        <w:t xml:space="preserve">. </w:t>
      </w:r>
      <w:proofErr w:type="spellStart"/>
      <w:r w:rsidRPr="004020F2">
        <w:rPr>
          <w:rFonts w:ascii="Segoe UI" w:eastAsia="Times New Roman" w:hAnsi="Segoe UI" w:cs="Segoe UI"/>
          <w:color w:val="0F1115"/>
          <w:sz w:val="24"/>
          <w:szCs w:val="24"/>
        </w:rPr>
        <w:t>Busitema</w:t>
      </w:r>
      <w:proofErr w:type="spellEnd"/>
      <w:r w:rsidRPr="004020F2">
        <w:rPr>
          <w:rFonts w:ascii="Segoe UI" w:eastAsia="Times New Roman" w:hAnsi="Segoe UI" w:cs="Segoe UI"/>
          <w:color w:val="0F1115"/>
          <w:sz w:val="24"/>
          <w:szCs w:val="24"/>
        </w:rPr>
        <w:t xml:space="preserve"> University.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Akimanzi</w:t>
      </w:r>
      <w:proofErr w:type="spellEnd"/>
      <w:r w:rsidRPr="004020F2">
        <w:rPr>
          <w:rFonts w:ascii="Segoe UI" w:eastAsia="Times New Roman" w:hAnsi="Segoe UI" w:cs="Segoe UI"/>
          <w:color w:val="0F1115"/>
          <w:sz w:val="24"/>
          <w:szCs w:val="24"/>
        </w:rPr>
        <w:t>, G. (2022). </w:t>
      </w:r>
      <w:r w:rsidRPr="004020F2">
        <w:rPr>
          <w:rFonts w:ascii="Segoe UI" w:eastAsia="Times New Roman" w:hAnsi="Segoe UI" w:cs="Segoe UI"/>
          <w:i/>
          <w:iCs/>
          <w:color w:val="0F1115"/>
          <w:sz w:val="24"/>
          <w:szCs w:val="24"/>
        </w:rPr>
        <w:t>Design, construction, and testing of a novel round the clock solar crop dryer with water recovery: part 3</w:t>
      </w:r>
      <w:r w:rsidRPr="004020F2">
        <w:rPr>
          <w:rFonts w:ascii="Segoe UI" w:eastAsia="Times New Roman" w:hAnsi="Segoe UI" w:cs="Segoe UI"/>
          <w:color w:val="0F1115"/>
          <w:sz w:val="24"/>
          <w:szCs w:val="24"/>
        </w:rPr>
        <w:t xml:space="preserve">. </w:t>
      </w:r>
      <w:proofErr w:type="spellStart"/>
      <w:r w:rsidRPr="004020F2">
        <w:rPr>
          <w:rFonts w:ascii="Segoe UI" w:eastAsia="Times New Roman" w:hAnsi="Segoe UI" w:cs="Segoe UI"/>
          <w:color w:val="0F1115"/>
          <w:sz w:val="24"/>
          <w:szCs w:val="24"/>
        </w:rPr>
        <w:t>Busitema</w:t>
      </w:r>
      <w:proofErr w:type="spellEnd"/>
      <w:r w:rsidRPr="004020F2">
        <w:rPr>
          <w:rFonts w:ascii="Segoe UI" w:eastAsia="Times New Roman" w:hAnsi="Segoe UI" w:cs="Segoe UI"/>
          <w:color w:val="0F1115"/>
          <w:sz w:val="24"/>
          <w:szCs w:val="24"/>
        </w:rPr>
        <w:t xml:space="preserve"> University.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Brahma, B. (2023). </w:t>
      </w:r>
      <w:r w:rsidRPr="004020F2">
        <w:rPr>
          <w:rFonts w:ascii="Segoe UI" w:eastAsia="Times New Roman" w:hAnsi="Segoe UI" w:cs="Segoe UI"/>
          <w:i/>
          <w:iCs/>
          <w:color w:val="0F1115"/>
          <w:sz w:val="24"/>
          <w:szCs w:val="24"/>
        </w:rPr>
        <w:t>Design and Development of Phase Change Material Integrated Solar Air Heater for Drying Application in Agriculture</w:t>
      </w:r>
      <w:r w:rsidRPr="004020F2">
        <w:rPr>
          <w:rFonts w:ascii="Segoe UI" w:eastAsia="Times New Roman" w:hAnsi="Segoe UI" w:cs="Segoe UI"/>
          <w:color w:val="0F1115"/>
          <w:sz w:val="24"/>
          <w:szCs w:val="24"/>
        </w:rPr>
        <w:t xml:space="preserve">. </w:t>
      </w:r>
      <w:proofErr w:type="spellStart"/>
      <w:r w:rsidRPr="004020F2">
        <w:rPr>
          <w:rFonts w:ascii="Segoe UI" w:eastAsia="Times New Roman" w:hAnsi="Segoe UI" w:cs="Segoe UI"/>
          <w:color w:val="0F1115"/>
          <w:sz w:val="24"/>
          <w:szCs w:val="24"/>
        </w:rPr>
        <w:t>Tezpur</w:t>
      </w:r>
      <w:proofErr w:type="spellEnd"/>
      <w:r w:rsidRPr="004020F2">
        <w:rPr>
          <w:rFonts w:ascii="Segoe UI" w:eastAsia="Times New Roman" w:hAnsi="Segoe UI" w:cs="Segoe UI"/>
          <w:color w:val="0F1115"/>
          <w:sz w:val="24"/>
          <w:szCs w:val="24"/>
        </w:rPr>
        <w:t xml:space="preserve"> University.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William, O. (2026). </w:t>
      </w:r>
      <w:r w:rsidRPr="004020F2">
        <w:rPr>
          <w:rFonts w:ascii="Segoe UI" w:eastAsia="Times New Roman" w:hAnsi="Segoe UI" w:cs="Segoe UI"/>
          <w:i/>
          <w:iCs/>
          <w:color w:val="0F1115"/>
          <w:sz w:val="24"/>
          <w:szCs w:val="24"/>
        </w:rPr>
        <w:t>Design and Fabrication of a Hybrid (Solar-Electric) Dryer for Agricultural Materials</w:t>
      </w:r>
      <w:r w:rsidRPr="004020F2">
        <w:rPr>
          <w:rFonts w:ascii="Segoe UI" w:eastAsia="Times New Roman" w:hAnsi="Segoe UI" w:cs="Segoe UI"/>
          <w:color w:val="0F1115"/>
          <w:sz w:val="24"/>
          <w:szCs w:val="24"/>
        </w:rPr>
        <w:t>. University of Benin.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proofErr w:type="spellStart"/>
      <w:r w:rsidRPr="004020F2">
        <w:rPr>
          <w:rFonts w:ascii="Segoe UI" w:eastAsia="Times New Roman" w:hAnsi="Segoe UI" w:cs="Segoe UI"/>
          <w:color w:val="0F1115"/>
          <w:sz w:val="24"/>
          <w:szCs w:val="24"/>
        </w:rPr>
        <w:t>Uniprojects</w:t>
      </w:r>
      <w:proofErr w:type="spellEnd"/>
      <w:r w:rsidRPr="004020F2">
        <w:rPr>
          <w:rFonts w:ascii="Segoe UI" w:eastAsia="Times New Roman" w:hAnsi="Segoe UI" w:cs="Segoe UI"/>
          <w:color w:val="0F1115"/>
          <w:sz w:val="24"/>
          <w:szCs w:val="24"/>
        </w:rPr>
        <w:t xml:space="preserve"> (2026). </w:t>
      </w:r>
      <w:r w:rsidRPr="004020F2">
        <w:rPr>
          <w:rFonts w:ascii="Segoe UI" w:eastAsia="Times New Roman" w:hAnsi="Segoe UI" w:cs="Segoe UI"/>
          <w:i/>
          <w:iCs/>
          <w:color w:val="0F1115"/>
          <w:sz w:val="24"/>
          <w:szCs w:val="24"/>
        </w:rPr>
        <w:t xml:space="preserve">Design </w:t>
      </w:r>
      <w:proofErr w:type="gramStart"/>
      <w:r w:rsidRPr="004020F2">
        <w:rPr>
          <w:rFonts w:ascii="Segoe UI" w:eastAsia="Times New Roman" w:hAnsi="Segoe UI" w:cs="Segoe UI"/>
          <w:i/>
          <w:iCs/>
          <w:color w:val="0F1115"/>
          <w:sz w:val="24"/>
          <w:szCs w:val="24"/>
        </w:rPr>
        <w:t>And</w:t>
      </w:r>
      <w:proofErr w:type="gramEnd"/>
      <w:r w:rsidRPr="004020F2">
        <w:rPr>
          <w:rFonts w:ascii="Segoe UI" w:eastAsia="Times New Roman" w:hAnsi="Segoe UI" w:cs="Segoe UI"/>
          <w:i/>
          <w:iCs/>
          <w:color w:val="0F1115"/>
          <w:sz w:val="24"/>
          <w:szCs w:val="24"/>
        </w:rPr>
        <w:t xml:space="preserve"> Construction Of A Solar Dryer</w:t>
      </w:r>
      <w:r w:rsidRPr="004020F2">
        <w:rPr>
          <w:rFonts w:ascii="Segoe UI" w:eastAsia="Times New Roman" w:hAnsi="Segoe UI" w:cs="Segoe UI"/>
          <w:color w:val="0F1115"/>
          <w:sz w:val="24"/>
          <w:szCs w:val="24"/>
        </w:rPr>
        <w:t>. </w:t>
      </w:r>
      <w:hyperlink r:id="rId6" w:tgtFrame="_blank" w:history="1">
        <w:r w:rsidRPr="004020F2">
          <w:rPr>
            <w:rFonts w:ascii="Segoe UI" w:eastAsia="Times New Roman" w:hAnsi="Segoe UI" w:cs="Segoe UI"/>
            <w:color w:val="3964FE"/>
            <w:sz w:val="24"/>
            <w:szCs w:val="24"/>
            <w:bdr w:val="single" w:sz="12" w:space="0" w:color="auto" w:frame="1"/>
          </w:rPr>
          <w:t>Uniprojects.net</w:t>
        </w:r>
      </w:hyperlink>
      <w:r w:rsidRPr="004020F2">
        <w:rPr>
          <w:rFonts w:ascii="Segoe UI" w:eastAsia="Times New Roman" w:hAnsi="Segoe UI" w:cs="Segoe UI"/>
          <w:color w:val="0F1115"/>
          <w:sz w:val="24"/>
          <w:szCs w:val="24"/>
        </w:rPr>
        <w:t>. </w:t>
      </w:r>
    </w:p>
    <w:p w:rsidR="004020F2" w:rsidRPr="004020F2" w:rsidRDefault="004020F2" w:rsidP="004020F2">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020F2">
        <w:rPr>
          <w:rFonts w:ascii="Segoe UI" w:eastAsia="Times New Roman" w:hAnsi="Segoe UI" w:cs="Segoe UI"/>
          <w:color w:val="0F1115"/>
          <w:sz w:val="24"/>
          <w:szCs w:val="24"/>
        </w:rPr>
        <w:t>IEEE (2025). </w:t>
      </w:r>
      <w:r w:rsidRPr="004020F2">
        <w:rPr>
          <w:rFonts w:ascii="Segoe UI" w:eastAsia="Times New Roman" w:hAnsi="Segoe UI" w:cs="Segoe UI"/>
          <w:i/>
          <w:iCs/>
          <w:color w:val="0F1115"/>
          <w:sz w:val="24"/>
          <w:szCs w:val="24"/>
        </w:rPr>
        <w:t>Fabrication and Implementation of an Automated Movable-Hybrid Solar Dryer with Renewable Energy, South-East Nigeria</w:t>
      </w:r>
      <w:r w:rsidRPr="004020F2">
        <w:rPr>
          <w:rFonts w:ascii="Segoe UI" w:eastAsia="Times New Roman" w:hAnsi="Segoe UI" w:cs="Segoe UI"/>
          <w:color w:val="0F1115"/>
          <w:sz w:val="24"/>
          <w:szCs w:val="24"/>
        </w:rPr>
        <w:t xml:space="preserve">. IEEE </w:t>
      </w:r>
      <w:proofErr w:type="spellStart"/>
      <w:r w:rsidRPr="004020F2">
        <w:rPr>
          <w:rFonts w:ascii="Segoe UI" w:eastAsia="Times New Roman" w:hAnsi="Segoe UI" w:cs="Segoe UI"/>
          <w:color w:val="0F1115"/>
          <w:sz w:val="24"/>
          <w:szCs w:val="24"/>
        </w:rPr>
        <w:t>Xplore</w:t>
      </w:r>
      <w:proofErr w:type="spellEnd"/>
      <w:r w:rsidRPr="004020F2">
        <w:rPr>
          <w:rFonts w:ascii="Segoe UI" w:eastAsia="Times New Roman" w:hAnsi="Segoe UI" w:cs="Segoe UI"/>
          <w:color w:val="0F1115"/>
          <w:sz w:val="24"/>
          <w:szCs w:val="24"/>
        </w:rPr>
        <w:t>. </w:t>
      </w:r>
    </w:p>
    <w:p w:rsidR="00221845" w:rsidRDefault="004020F2"/>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TeX_Mat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68C9"/>
    <w:multiLevelType w:val="multilevel"/>
    <w:tmpl w:val="77489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DC0637"/>
    <w:multiLevelType w:val="multilevel"/>
    <w:tmpl w:val="1F7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6E6348"/>
    <w:multiLevelType w:val="multilevel"/>
    <w:tmpl w:val="09C4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DA7403"/>
    <w:multiLevelType w:val="multilevel"/>
    <w:tmpl w:val="EC202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584C06"/>
    <w:multiLevelType w:val="multilevel"/>
    <w:tmpl w:val="6BC8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781808"/>
    <w:multiLevelType w:val="multilevel"/>
    <w:tmpl w:val="1AE6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1945DD"/>
    <w:multiLevelType w:val="multilevel"/>
    <w:tmpl w:val="FB7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9B60A2"/>
    <w:multiLevelType w:val="multilevel"/>
    <w:tmpl w:val="EBA00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C331C"/>
    <w:multiLevelType w:val="multilevel"/>
    <w:tmpl w:val="0C5EB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46E44"/>
    <w:multiLevelType w:val="multilevel"/>
    <w:tmpl w:val="EB12C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540222"/>
    <w:multiLevelType w:val="multilevel"/>
    <w:tmpl w:val="0E18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206DB6"/>
    <w:multiLevelType w:val="multilevel"/>
    <w:tmpl w:val="7638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F67F8A"/>
    <w:multiLevelType w:val="multilevel"/>
    <w:tmpl w:val="618C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2A7815"/>
    <w:multiLevelType w:val="multilevel"/>
    <w:tmpl w:val="2FAA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6A612F"/>
    <w:multiLevelType w:val="multilevel"/>
    <w:tmpl w:val="4BA69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372BF7"/>
    <w:multiLevelType w:val="multilevel"/>
    <w:tmpl w:val="C87E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43783A"/>
    <w:multiLevelType w:val="multilevel"/>
    <w:tmpl w:val="4F68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983094"/>
    <w:multiLevelType w:val="multilevel"/>
    <w:tmpl w:val="AFB2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554736"/>
    <w:multiLevelType w:val="multilevel"/>
    <w:tmpl w:val="3084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3"/>
  </w:num>
  <w:num w:numId="4">
    <w:abstractNumId w:val="10"/>
  </w:num>
  <w:num w:numId="5">
    <w:abstractNumId w:val="2"/>
  </w:num>
  <w:num w:numId="6">
    <w:abstractNumId w:val="17"/>
  </w:num>
  <w:num w:numId="7">
    <w:abstractNumId w:val="18"/>
  </w:num>
  <w:num w:numId="8">
    <w:abstractNumId w:val="15"/>
  </w:num>
  <w:num w:numId="9">
    <w:abstractNumId w:val="1"/>
  </w:num>
  <w:num w:numId="10">
    <w:abstractNumId w:val="11"/>
  </w:num>
  <w:num w:numId="11">
    <w:abstractNumId w:val="14"/>
  </w:num>
  <w:num w:numId="12">
    <w:abstractNumId w:val="3"/>
  </w:num>
  <w:num w:numId="13">
    <w:abstractNumId w:val="12"/>
  </w:num>
  <w:num w:numId="14">
    <w:abstractNumId w:val="7"/>
  </w:num>
  <w:num w:numId="15">
    <w:abstractNumId w:val="7"/>
    <w:lvlOverride w:ilvl="1">
      <w:lvl w:ilvl="1">
        <w:numFmt w:val="bullet"/>
        <w:lvlText w:val="o"/>
        <w:lvlJc w:val="left"/>
        <w:pPr>
          <w:tabs>
            <w:tab w:val="num" w:pos="1440"/>
          </w:tabs>
          <w:ind w:left="1440" w:hanging="360"/>
        </w:pPr>
        <w:rPr>
          <w:rFonts w:ascii="Courier New" w:hAnsi="Courier New" w:hint="default"/>
          <w:sz w:val="20"/>
        </w:rPr>
      </w:lvl>
    </w:lvlOverride>
  </w:num>
  <w:num w:numId="16">
    <w:abstractNumId w:val="16"/>
  </w:num>
  <w:num w:numId="17">
    <w:abstractNumId w:val="9"/>
  </w:num>
  <w:num w:numId="18">
    <w:abstractNumId w:val="5"/>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F2"/>
    <w:rsid w:val="004020F2"/>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020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020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20F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020F2"/>
    <w:rPr>
      <w:rFonts w:ascii="Times New Roman" w:eastAsia="Times New Roman" w:hAnsi="Times New Roman" w:cs="Times New Roman"/>
      <w:b/>
      <w:bCs/>
      <w:sz w:val="24"/>
      <w:szCs w:val="24"/>
    </w:rPr>
  </w:style>
  <w:style w:type="paragraph" w:customStyle="1" w:styleId="ds-markdown-paragraph">
    <w:name w:val="ds-markdown-paragraph"/>
    <w:basedOn w:val="Normal"/>
    <w:rsid w:val="004020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20F2"/>
    <w:rPr>
      <w:b/>
      <w:bCs/>
    </w:rPr>
  </w:style>
  <w:style w:type="character" w:styleId="Hyperlink">
    <w:name w:val="Hyperlink"/>
    <w:basedOn w:val="DefaultParagraphFont"/>
    <w:uiPriority w:val="99"/>
    <w:semiHidden/>
    <w:unhideWhenUsed/>
    <w:rsid w:val="004020F2"/>
    <w:rPr>
      <w:color w:val="0000FF"/>
      <w:u w:val="single"/>
    </w:rPr>
  </w:style>
  <w:style w:type="character" w:customStyle="1" w:styleId="katex-mathml">
    <w:name w:val="katex-mathml"/>
    <w:basedOn w:val="DefaultParagraphFont"/>
    <w:rsid w:val="004020F2"/>
  </w:style>
  <w:style w:type="character" w:customStyle="1" w:styleId="mord">
    <w:name w:val="mord"/>
    <w:basedOn w:val="DefaultParagraphFont"/>
    <w:rsid w:val="004020F2"/>
  </w:style>
  <w:style w:type="character" w:customStyle="1" w:styleId="mrel">
    <w:name w:val="mrel"/>
    <w:basedOn w:val="DefaultParagraphFont"/>
    <w:rsid w:val="004020F2"/>
  </w:style>
  <w:style w:type="character" w:customStyle="1" w:styleId="vlist-s">
    <w:name w:val="vlist-s"/>
    <w:basedOn w:val="DefaultParagraphFont"/>
    <w:rsid w:val="004020F2"/>
  </w:style>
  <w:style w:type="character" w:customStyle="1" w:styleId="mbin">
    <w:name w:val="mbin"/>
    <w:basedOn w:val="DefaultParagraphFont"/>
    <w:rsid w:val="004020F2"/>
  </w:style>
  <w:style w:type="character" w:styleId="Emphasis">
    <w:name w:val="Emphasis"/>
    <w:basedOn w:val="DefaultParagraphFont"/>
    <w:uiPriority w:val="20"/>
    <w:qFormat/>
    <w:rsid w:val="004020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020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020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20F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020F2"/>
    <w:rPr>
      <w:rFonts w:ascii="Times New Roman" w:eastAsia="Times New Roman" w:hAnsi="Times New Roman" w:cs="Times New Roman"/>
      <w:b/>
      <w:bCs/>
      <w:sz w:val="24"/>
      <w:szCs w:val="24"/>
    </w:rPr>
  </w:style>
  <w:style w:type="paragraph" w:customStyle="1" w:styleId="ds-markdown-paragraph">
    <w:name w:val="ds-markdown-paragraph"/>
    <w:basedOn w:val="Normal"/>
    <w:rsid w:val="004020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20F2"/>
    <w:rPr>
      <w:b/>
      <w:bCs/>
    </w:rPr>
  </w:style>
  <w:style w:type="character" w:styleId="Hyperlink">
    <w:name w:val="Hyperlink"/>
    <w:basedOn w:val="DefaultParagraphFont"/>
    <w:uiPriority w:val="99"/>
    <w:semiHidden/>
    <w:unhideWhenUsed/>
    <w:rsid w:val="004020F2"/>
    <w:rPr>
      <w:color w:val="0000FF"/>
      <w:u w:val="single"/>
    </w:rPr>
  </w:style>
  <w:style w:type="character" w:customStyle="1" w:styleId="katex-mathml">
    <w:name w:val="katex-mathml"/>
    <w:basedOn w:val="DefaultParagraphFont"/>
    <w:rsid w:val="004020F2"/>
  </w:style>
  <w:style w:type="character" w:customStyle="1" w:styleId="mord">
    <w:name w:val="mord"/>
    <w:basedOn w:val="DefaultParagraphFont"/>
    <w:rsid w:val="004020F2"/>
  </w:style>
  <w:style w:type="character" w:customStyle="1" w:styleId="mrel">
    <w:name w:val="mrel"/>
    <w:basedOn w:val="DefaultParagraphFont"/>
    <w:rsid w:val="004020F2"/>
  </w:style>
  <w:style w:type="character" w:customStyle="1" w:styleId="vlist-s">
    <w:name w:val="vlist-s"/>
    <w:basedOn w:val="DefaultParagraphFont"/>
    <w:rsid w:val="004020F2"/>
  </w:style>
  <w:style w:type="character" w:customStyle="1" w:styleId="mbin">
    <w:name w:val="mbin"/>
    <w:basedOn w:val="DefaultParagraphFont"/>
    <w:rsid w:val="004020F2"/>
  </w:style>
  <w:style w:type="character" w:styleId="Emphasis">
    <w:name w:val="Emphasis"/>
    <w:basedOn w:val="DefaultParagraphFont"/>
    <w:uiPriority w:val="20"/>
    <w:qFormat/>
    <w:rsid w:val="004020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345875">
      <w:bodyDiv w:val="1"/>
      <w:marLeft w:val="0"/>
      <w:marRight w:val="0"/>
      <w:marTop w:val="0"/>
      <w:marBottom w:val="0"/>
      <w:divBdr>
        <w:top w:val="none" w:sz="0" w:space="0" w:color="auto"/>
        <w:left w:val="none" w:sz="0" w:space="0" w:color="auto"/>
        <w:bottom w:val="none" w:sz="0" w:space="0" w:color="auto"/>
        <w:right w:val="none" w:sz="0" w:space="0" w:color="auto"/>
      </w:divBdr>
      <w:divsChild>
        <w:div w:id="76707714">
          <w:marLeft w:val="660"/>
          <w:marRight w:val="660"/>
          <w:marTop w:val="0"/>
          <w:marBottom w:val="0"/>
          <w:divBdr>
            <w:top w:val="none" w:sz="0" w:space="0" w:color="auto"/>
            <w:left w:val="none" w:sz="0" w:space="0" w:color="auto"/>
            <w:bottom w:val="none" w:sz="0" w:space="0" w:color="auto"/>
            <w:right w:val="none" w:sz="0" w:space="0" w:color="auto"/>
          </w:divBdr>
          <w:divsChild>
            <w:div w:id="507327225">
              <w:marLeft w:val="0"/>
              <w:marRight w:val="0"/>
              <w:marTop w:val="0"/>
              <w:marBottom w:val="0"/>
              <w:divBdr>
                <w:top w:val="none" w:sz="0" w:space="0" w:color="auto"/>
                <w:left w:val="none" w:sz="0" w:space="0" w:color="auto"/>
                <w:bottom w:val="none" w:sz="0" w:space="0" w:color="auto"/>
                <w:right w:val="none" w:sz="0" w:space="0" w:color="auto"/>
              </w:divBdr>
              <w:divsChild>
                <w:div w:id="220796253">
                  <w:marLeft w:val="0"/>
                  <w:marRight w:val="0"/>
                  <w:marTop w:val="0"/>
                  <w:marBottom w:val="0"/>
                  <w:divBdr>
                    <w:top w:val="none" w:sz="0" w:space="0" w:color="auto"/>
                    <w:left w:val="none" w:sz="0" w:space="0" w:color="auto"/>
                    <w:bottom w:val="none" w:sz="0" w:space="0" w:color="auto"/>
                    <w:right w:val="none" w:sz="0" w:space="0" w:color="auto"/>
                  </w:divBdr>
                  <w:divsChild>
                    <w:div w:id="1764910067">
                      <w:marLeft w:val="0"/>
                      <w:marRight w:val="0"/>
                      <w:marTop w:val="0"/>
                      <w:marBottom w:val="0"/>
                      <w:divBdr>
                        <w:top w:val="none" w:sz="0" w:space="0" w:color="auto"/>
                        <w:left w:val="none" w:sz="0" w:space="0" w:color="auto"/>
                        <w:bottom w:val="none" w:sz="0" w:space="0" w:color="auto"/>
                        <w:right w:val="none" w:sz="0" w:space="0" w:color="auto"/>
                      </w:divBdr>
                      <w:divsChild>
                        <w:div w:id="94906520">
                          <w:marLeft w:val="0"/>
                          <w:marRight w:val="0"/>
                          <w:marTop w:val="150"/>
                          <w:marBottom w:val="0"/>
                          <w:divBdr>
                            <w:top w:val="none" w:sz="0" w:space="0" w:color="auto"/>
                            <w:left w:val="none" w:sz="0" w:space="0" w:color="auto"/>
                            <w:bottom w:val="none" w:sz="0" w:space="0" w:color="auto"/>
                            <w:right w:val="none" w:sz="0" w:space="0" w:color="auto"/>
                          </w:divBdr>
                          <w:divsChild>
                            <w:div w:id="692848878">
                              <w:marLeft w:val="0"/>
                              <w:marRight w:val="0"/>
                              <w:marTop w:val="0"/>
                              <w:marBottom w:val="0"/>
                              <w:divBdr>
                                <w:top w:val="none" w:sz="0" w:space="0" w:color="auto"/>
                                <w:left w:val="none" w:sz="0" w:space="0" w:color="auto"/>
                                <w:bottom w:val="none" w:sz="0" w:space="0" w:color="auto"/>
                                <w:right w:val="none" w:sz="0" w:space="0" w:color="auto"/>
                              </w:divBdr>
                            </w:div>
                            <w:div w:id="13142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project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3346</Words>
  <Characters>19076</Characters>
  <Application>Microsoft Office Word</Application>
  <DocSecurity>0</DocSecurity>
  <Lines>158</Lines>
  <Paragraphs>44</Paragraphs>
  <ScaleCrop>false</ScaleCrop>
  <Company/>
  <LinksUpToDate>false</LinksUpToDate>
  <CharactersWithSpaces>22378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2026-09-04T21:58:00Z</dcterms:created>
  <dcterms:modified xsi:type="dcterms:W3CDTF">2026-09-04T22:00:00Z</dcterms:modified>
</cp:coreProperties>
</file>